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9E7" w:rsidRDefault="0063697F">
      <w:pPr>
        <w:jc w:val="center"/>
      </w:pPr>
      <w:bookmarkStart w:id="0" w:name="_GoBack"/>
      <w:bookmarkEnd w:id="0"/>
      <w:r>
        <w:rPr>
          <w:rFonts w:asciiTheme="majorHAnsi" w:eastAsiaTheme="majorEastAsia" w:hAnsiTheme="majorHAnsi" w:cstheme="majorBidi"/>
          <w:b/>
          <w:bCs/>
          <w:color w:val="2F5496" w:themeColor="accent1" w:themeShade="BF"/>
          <w:sz w:val="40"/>
          <w:szCs w:val="40"/>
        </w:rPr>
        <w:t xml:space="preserve">Syllabus </w:t>
      </w:r>
      <w:proofErr w:type="spellStart"/>
      <w:r>
        <w:rPr>
          <w:rFonts w:asciiTheme="majorHAnsi" w:eastAsiaTheme="majorEastAsia" w:hAnsiTheme="majorHAnsi" w:cstheme="majorBidi"/>
          <w:b/>
          <w:bCs/>
          <w:color w:val="2F5496" w:themeColor="accent1" w:themeShade="BF"/>
          <w:sz w:val="40"/>
          <w:szCs w:val="40"/>
        </w:rPr>
        <w:t>Attività</w:t>
      </w:r>
      <w:proofErr w:type="spellEnd"/>
      <w:r>
        <w:rPr>
          <w:rFonts w:asciiTheme="majorHAnsi" w:eastAsiaTheme="majorEastAsia" w:hAnsiTheme="majorHAnsi" w:cstheme="majorBidi"/>
          <w:b/>
          <w:bCs/>
          <w:color w:val="2F5496" w:themeColor="accent1" w:themeShade="BF"/>
          <w:sz w:val="40"/>
          <w:szCs w:val="40"/>
        </w:rPr>
        <w:t xml:space="preserve"> </w:t>
      </w:r>
      <w:proofErr w:type="spellStart"/>
      <w:r>
        <w:rPr>
          <w:rFonts w:asciiTheme="majorHAnsi" w:eastAsiaTheme="majorEastAsia" w:hAnsiTheme="majorHAnsi" w:cstheme="majorBidi"/>
          <w:b/>
          <w:bCs/>
          <w:color w:val="2F5496" w:themeColor="accent1" w:themeShade="BF"/>
          <w:sz w:val="40"/>
          <w:szCs w:val="40"/>
        </w:rPr>
        <w:t>Formativa</w:t>
      </w:r>
      <w:proofErr w:type="spellEnd"/>
    </w:p>
    <w:p w:rsidR="00F249E7" w:rsidRDefault="00F249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10663"/>
      </w:tblGrid>
      <w:tr w:rsidR="00F249E7">
        <w:trPr>
          <w:trHeight w:hRule="exact" w:val="300"/>
        </w:trPr>
        <w:tc>
          <w:tcPr>
            <w:tcW w:w="3341" w:type="dxa"/>
            <w:shd w:val="clear" w:color="auto" w:fill="F2F2F2" w:themeFill="background1" w:themeFillShade="F2"/>
          </w:tcPr>
          <w:p w:rsidR="00F249E7" w:rsidRDefault="0063697F">
            <w:pPr>
              <w:rPr>
                <w:rFonts w:ascii="Arial" w:eastAsia="Times New Roman" w:hAnsi="Arial" w:cs="Times New Roman"/>
                <w:color w:val="000000"/>
              </w:rPr>
            </w:pPr>
            <w:r>
              <w:rPr>
                <w:rFonts w:ascii="Arial" w:eastAsia="Times New Roman" w:hAnsi="Arial" w:cs="Times New Roman"/>
                <w:b/>
                <w:bCs/>
                <w:color w:val="000000"/>
              </w:rPr>
              <w:t xml:space="preserve">Anno </w:t>
            </w:r>
            <w:proofErr w:type="spellStart"/>
            <w:r>
              <w:rPr>
                <w:rFonts w:ascii="Arial" w:eastAsia="Times New Roman" w:hAnsi="Arial" w:cs="Times New Roman"/>
                <w:b/>
                <w:bCs/>
                <w:color w:val="000000"/>
              </w:rPr>
              <w:t>Offerta</w:t>
            </w:r>
            <w:proofErr w:type="spellEnd"/>
          </w:p>
        </w:tc>
        <w:tc>
          <w:tcPr>
            <w:tcW w:w="10663" w:type="dxa"/>
          </w:tcPr>
          <w:p w:rsidR="00F249E7" w:rsidRDefault="0063697F">
            <w:pPr>
              <w:rPr>
                <w:rFonts w:ascii="Arial" w:eastAsia="Times New Roman" w:hAnsi="Arial" w:cs="Times New Roman"/>
                <w:color w:val="000000"/>
              </w:rPr>
            </w:pPr>
            <w:r>
              <w:rPr>
                <w:rFonts w:ascii="Arial" w:eastAsia="Times New Roman" w:hAnsi="Arial" w:cs="Times New Roman"/>
                <w:color w:val="000000"/>
              </w:rPr>
              <w:t>2022</w:t>
            </w:r>
          </w:p>
        </w:tc>
      </w:tr>
      <w:tr w:rsidR="00F249E7">
        <w:trPr>
          <w:trHeight w:hRule="exact" w:val="300"/>
        </w:trPr>
        <w:tc>
          <w:tcPr>
            <w:tcW w:w="3341" w:type="dxa"/>
            <w:shd w:val="clear" w:color="auto" w:fill="F2F2F2" w:themeFill="background1" w:themeFillShade="F2"/>
          </w:tcPr>
          <w:p w:rsidR="00F249E7" w:rsidRDefault="0063697F">
            <w:pPr>
              <w:rPr>
                <w:rFonts w:ascii="Arial" w:eastAsia="Times New Roman" w:hAnsi="Arial" w:cs="Times New Roman"/>
                <w:color w:val="000000"/>
              </w:rPr>
            </w:pPr>
            <w:r>
              <w:rPr>
                <w:rFonts w:ascii="Arial" w:eastAsia="Times New Roman" w:hAnsi="Arial" w:cs="Times New Roman"/>
                <w:b/>
                <w:bCs/>
                <w:color w:val="000000"/>
              </w:rPr>
              <w:t>Corso di Studio</w:t>
            </w:r>
          </w:p>
        </w:tc>
        <w:tc>
          <w:tcPr>
            <w:tcW w:w="10663" w:type="dxa"/>
          </w:tcPr>
          <w:p w:rsidR="00F249E7" w:rsidRDefault="0063697F">
            <w:pPr>
              <w:rPr>
                <w:rFonts w:ascii="Arial" w:eastAsia="Times New Roman" w:hAnsi="Arial" w:cs="Times New Roman"/>
                <w:color w:val="000000"/>
              </w:rPr>
            </w:pPr>
            <w:r>
              <w:rPr>
                <w:rFonts w:ascii="Arial" w:eastAsia="Times New Roman" w:hAnsi="Arial" w:cs="Times New Roman"/>
                <w:color w:val="000000"/>
              </w:rPr>
              <w:t>0323 - OPERATORE DEI BENI CULTURALI</w:t>
            </w:r>
          </w:p>
        </w:tc>
      </w:tr>
      <w:tr w:rsidR="00F249E7">
        <w:trPr>
          <w:trHeight w:hRule="exact" w:val="300"/>
        </w:trPr>
        <w:tc>
          <w:tcPr>
            <w:tcW w:w="3341" w:type="dxa"/>
            <w:shd w:val="clear" w:color="auto" w:fill="F2F2F2" w:themeFill="background1" w:themeFillShade="F2"/>
          </w:tcPr>
          <w:p w:rsidR="00F249E7" w:rsidRDefault="0063697F">
            <w:pPr>
              <w:rPr>
                <w:rFonts w:ascii="Arial" w:eastAsia="Times New Roman" w:hAnsi="Arial" w:cs="Times New Roman"/>
                <w:color w:val="000000"/>
              </w:rPr>
            </w:pPr>
            <w:proofErr w:type="spellStart"/>
            <w:r>
              <w:rPr>
                <w:rFonts w:ascii="Arial" w:eastAsia="Times New Roman" w:hAnsi="Arial" w:cs="Times New Roman"/>
                <w:b/>
                <w:bCs/>
                <w:color w:val="000000"/>
              </w:rPr>
              <w:t>Regolamento</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Didattico</w:t>
            </w:r>
            <w:proofErr w:type="spellEnd"/>
          </w:p>
        </w:tc>
        <w:tc>
          <w:tcPr>
            <w:tcW w:w="10663" w:type="dxa"/>
          </w:tcPr>
          <w:p w:rsidR="00F249E7" w:rsidRDefault="0063697F">
            <w:pPr>
              <w:rPr>
                <w:rFonts w:ascii="Arial" w:eastAsia="Times New Roman" w:hAnsi="Arial" w:cs="Times New Roman"/>
                <w:color w:val="000000"/>
              </w:rPr>
            </w:pPr>
            <w:r>
              <w:rPr>
                <w:rFonts w:ascii="Arial" w:eastAsia="Times New Roman" w:hAnsi="Arial" w:cs="Times New Roman"/>
                <w:color w:val="000000"/>
              </w:rPr>
              <w:t>0323-15-21</w:t>
            </w:r>
          </w:p>
        </w:tc>
      </w:tr>
      <w:tr w:rsidR="00F249E7">
        <w:trPr>
          <w:trHeight w:hRule="exact" w:val="300"/>
        </w:trPr>
        <w:tc>
          <w:tcPr>
            <w:tcW w:w="3341" w:type="dxa"/>
            <w:shd w:val="clear" w:color="auto" w:fill="F2F2F2" w:themeFill="background1" w:themeFillShade="F2"/>
          </w:tcPr>
          <w:p w:rsidR="00F249E7" w:rsidRDefault="0063697F">
            <w:pPr>
              <w:rPr>
                <w:rFonts w:ascii="Arial" w:eastAsia="Times New Roman" w:hAnsi="Arial" w:cs="Times New Roman"/>
                <w:color w:val="000000"/>
              </w:rPr>
            </w:pPr>
            <w:proofErr w:type="spellStart"/>
            <w:r>
              <w:rPr>
                <w:rFonts w:ascii="Arial" w:eastAsia="Times New Roman" w:hAnsi="Arial" w:cs="Times New Roman"/>
                <w:b/>
                <w:bCs/>
                <w:color w:val="000000"/>
              </w:rPr>
              <w:t>Percorso</w:t>
            </w:r>
            <w:proofErr w:type="spellEnd"/>
            <w:r>
              <w:rPr>
                <w:rFonts w:ascii="Arial" w:eastAsia="Times New Roman" w:hAnsi="Arial" w:cs="Times New Roman"/>
                <w:b/>
                <w:bCs/>
                <w:color w:val="000000"/>
              </w:rPr>
              <w:t xml:space="preserve"> di Studio</w:t>
            </w:r>
          </w:p>
        </w:tc>
        <w:tc>
          <w:tcPr>
            <w:tcW w:w="10663" w:type="dxa"/>
          </w:tcPr>
          <w:p w:rsidR="00F249E7" w:rsidRDefault="0063697F">
            <w:pPr>
              <w:rPr>
                <w:rFonts w:ascii="Arial" w:eastAsia="Times New Roman" w:hAnsi="Arial" w:cs="Times New Roman"/>
                <w:color w:val="000000"/>
              </w:rPr>
            </w:pPr>
            <w:r>
              <w:rPr>
                <w:rFonts w:ascii="Arial" w:eastAsia="Times New Roman" w:hAnsi="Arial" w:cs="Times New Roman"/>
                <w:color w:val="000000"/>
              </w:rPr>
              <w:t>GEN - CORSO GENERICO</w:t>
            </w:r>
          </w:p>
        </w:tc>
      </w:tr>
      <w:tr w:rsidR="00F249E7">
        <w:trPr>
          <w:trHeight w:hRule="exact" w:val="600"/>
        </w:trPr>
        <w:tc>
          <w:tcPr>
            <w:tcW w:w="3341" w:type="dxa"/>
            <w:shd w:val="clear" w:color="auto" w:fill="F2F2F2" w:themeFill="background1" w:themeFillShade="F2"/>
          </w:tcPr>
          <w:p w:rsidR="00F249E7" w:rsidRDefault="0063697F">
            <w:pPr>
              <w:rPr>
                <w:rFonts w:ascii="Arial" w:eastAsia="Times New Roman" w:hAnsi="Arial" w:cs="Times New Roman"/>
                <w:color w:val="000000"/>
              </w:rPr>
            </w:pPr>
            <w:proofErr w:type="spellStart"/>
            <w:r>
              <w:rPr>
                <w:rFonts w:ascii="Arial" w:eastAsia="Times New Roman" w:hAnsi="Arial" w:cs="Times New Roman"/>
                <w:b/>
                <w:bCs/>
                <w:color w:val="000000"/>
              </w:rPr>
              <w:t>Insegnamento</w:t>
            </w:r>
            <w:proofErr w:type="spellEnd"/>
            <w:r>
              <w:rPr>
                <w:rFonts w:ascii="Arial" w:eastAsia="Times New Roman" w:hAnsi="Arial" w:cs="Times New Roman"/>
                <w:b/>
                <w:bCs/>
                <w:color w:val="000000"/>
              </w:rPr>
              <w:t>/Modulo</w:t>
            </w:r>
          </w:p>
        </w:tc>
        <w:tc>
          <w:tcPr>
            <w:tcW w:w="10663" w:type="dxa"/>
          </w:tcPr>
          <w:p w:rsidR="00F249E7" w:rsidRDefault="0063697F">
            <w:pPr>
              <w:rPr>
                <w:rFonts w:ascii="Arial" w:eastAsia="Times New Roman" w:hAnsi="Arial" w:cs="Times New Roman"/>
                <w:color w:val="000000"/>
              </w:rPr>
            </w:pPr>
            <w:r>
              <w:rPr>
                <w:rFonts w:ascii="Arial" w:eastAsia="Times New Roman" w:hAnsi="Arial" w:cs="Times New Roman"/>
                <w:color w:val="000000"/>
              </w:rPr>
              <w:t>LET0224 - STORIA DELL'ARTE CONTEMPORANEA - HISTORY OF CONTEMPORARY ART</w:t>
            </w:r>
          </w:p>
        </w:tc>
      </w:tr>
      <w:tr w:rsidR="00F249E7">
        <w:trPr>
          <w:trHeight w:hRule="exact" w:val="600"/>
        </w:trPr>
        <w:tc>
          <w:tcPr>
            <w:tcW w:w="3341" w:type="dxa"/>
            <w:shd w:val="clear" w:color="auto" w:fill="F2F2F2" w:themeFill="background1" w:themeFillShade="F2"/>
          </w:tcPr>
          <w:p w:rsidR="00F249E7" w:rsidRDefault="0063697F">
            <w:pPr>
              <w:rPr>
                <w:rFonts w:ascii="Arial" w:eastAsia="Times New Roman" w:hAnsi="Arial" w:cs="Times New Roman"/>
                <w:color w:val="000000"/>
              </w:rPr>
            </w:pPr>
            <w:proofErr w:type="spellStart"/>
            <w:r>
              <w:rPr>
                <w:rFonts w:ascii="Arial" w:eastAsia="Times New Roman" w:hAnsi="Arial" w:cs="Times New Roman"/>
                <w:b/>
                <w:bCs/>
                <w:color w:val="000000"/>
              </w:rPr>
              <w:t>Attività</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Formativa</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Integrata</w:t>
            </w:r>
            <w:proofErr w:type="spellEnd"/>
          </w:p>
        </w:tc>
        <w:tc>
          <w:tcPr>
            <w:tcW w:w="10663" w:type="dxa"/>
          </w:tcPr>
          <w:p w:rsidR="00F249E7" w:rsidRDefault="0063697F">
            <w:pPr>
              <w:rPr>
                <w:rFonts w:ascii="Arial" w:eastAsia="Times New Roman" w:hAnsi="Arial" w:cs="Times New Roman"/>
                <w:color w:val="000000"/>
              </w:rPr>
            </w:pPr>
            <w:r>
              <w:rPr>
                <w:rFonts w:ascii="Arial" w:eastAsia="Times New Roman" w:hAnsi="Arial" w:cs="Times New Roman"/>
                <w:color w:val="000000"/>
              </w:rPr>
              <w:t xml:space="preserve"> - </w:t>
            </w:r>
          </w:p>
        </w:tc>
      </w:tr>
      <w:tr w:rsidR="00F249E7">
        <w:trPr>
          <w:trHeight w:hRule="exact" w:val="300"/>
        </w:trPr>
        <w:tc>
          <w:tcPr>
            <w:tcW w:w="3341" w:type="dxa"/>
            <w:shd w:val="clear" w:color="auto" w:fill="F2F2F2" w:themeFill="background1" w:themeFillShade="F2"/>
          </w:tcPr>
          <w:p w:rsidR="00F249E7" w:rsidRDefault="0063697F">
            <w:pPr>
              <w:rPr>
                <w:rFonts w:ascii="Arial" w:eastAsia="Times New Roman" w:hAnsi="Arial" w:cs="Times New Roman"/>
                <w:color w:val="000000"/>
              </w:rPr>
            </w:pPr>
            <w:proofErr w:type="spellStart"/>
            <w:r>
              <w:rPr>
                <w:rFonts w:ascii="Arial" w:eastAsia="Times New Roman" w:hAnsi="Arial" w:cs="Times New Roman"/>
                <w:b/>
                <w:bCs/>
                <w:color w:val="000000"/>
              </w:rPr>
              <w:t>Partizione</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Studenti</w:t>
            </w:r>
            <w:proofErr w:type="spellEnd"/>
          </w:p>
        </w:tc>
        <w:tc>
          <w:tcPr>
            <w:tcW w:w="10663" w:type="dxa"/>
          </w:tcPr>
          <w:p w:rsidR="00F249E7" w:rsidRDefault="0063697F">
            <w:pPr>
              <w:rPr>
                <w:rFonts w:ascii="Arial" w:eastAsia="Times New Roman" w:hAnsi="Arial" w:cs="Times New Roman"/>
                <w:color w:val="000000"/>
              </w:rPr>
            </w:pPr>
            <w:r>
              <w:rPr>
                <w:rFonts w:ascii="Arial" w:eastAsia="Times New Roman" w:hAnsi="Arial" w:cs="Times New Roman"/>
                <w:color w:val="000000"/>
              </w:rPr>
              <w:t xml:space="preserve"> - </w:t>
            </w:r>
          </w:p>
        </w:tc>
      </w:tr>
      <w:tr w:rsidR="00F249E7">
        <w:trPr>
          <w:trHeight w:hRule="exact" w:val="300"/>
        </w:trPr>
        <w:tc>
          <w:tcPr>
            <w:tcW w:w="3341" w:type="dxa"/>
            <w:shd w:val="clear" w:color="auto" w:fill="F2F2F2" w:themeFill="background1" w:themeFillShade="F2"/>
          </w:tcPr>
          <w:p w:rsidR="00F249E7" w:rsidRDefault="0063697F">
            <w:pPr>
              <w:rPr>
                <w:rFonts w:ascii="Arial" w:eastAsia="Times New Roman" w:hAnsi="Arial" w:cs="Times New Roman"/>
                <w:color w:val="000000"/>
              </w:rPr>
            </w:pPr>
            <w:proofErr w:type="spellStart"/>
            <w:r>
              <w:rPr>
                <w:rFonts w:ascii="Arial" w:eastAsia="Times New Roman" w:hAnsi="Arial" w:cs="Times New Roman"/>
                <w:b/>
                <w:bCs/>
                <w:color w:val="000000"/>
              </w:rPr>
              <w:t>Periodo</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Didattico</w:t>
            </w:r>
            <w:proofErr w:type="spellEnd"/>
          </w:p>
        </w:tc>
        <w:tc>
          <w:tcPr>
            <w:tcW w:w="10663" w:type="dxa"/>
          </w:tcPr>
          <w:p w:rsidR="00F249E7" w:rsidRDefault="0063697F">
            <w:pPr>
              <w:rPr>
                <w:rFonts w:ascii="Arial" w:eastAsia="Times New Roman" w:hAnsi="Arial" w:cs="Times New Roman"/>
                <w:color w:val="000000"/>
              </w:rPr>
            </w:pPr>
            <w:r>
              <w:rPr>
                <w:rFonts w:ascii="Arial" w:eastAsia="Times New Roman" w:hAnsi="Arial" w:cs="Times New Roman"/>
                <w:color w:val="000000"/>
              </w:rPr>
              <w:t xml:space="preserve">S2 - Secondo </w:t>
            </w:r>
            <w:proofErr w:type="spellStart"/>
            <w:r>
              <w:rPr>
                <w:rFonts w:ascii="Arial" w:eastAsia="Times New Roman" w:hAnsi="Arial" w:cs="Times New Roman"/>
                <w:color w:val="000000"/>
              </w:rPr>
              <w:t>Semestre</w:t>
            </w:r>
            <w:proofErr w:type="spellEnd"/>
          </w:p>
        </w:tc>
      </w:tr>
      <w:tr w:rsidR="00F249E7">
        <w:trPr>
          <w:trHeight w:hRule="exact" w:val="300"/>
        </w:trPr>
        <w:tc>
          <w:tcPr>
            <w:tcW w:w="3341" w:type="dxa"/>
            <w:shd w:val="clear" w:color="auto" w:fill="F2F2F2" w:themeFill="background1" w:themeFillShade="F2"/>
          </w:tcPr>
          <w:p w:rsidR="00F249E7" w:rsidRDefault="0063697F">
            <w:pPr>
              <w:rPr>
                <w:rFonts w:ascii="Arial" w:eastAsia="Times New Roman" w:hAnsi="Arial" w:cs="Times New Roman"/>
                <w:color w:val="000000"/>
              </w:rPr>
            </w:pPr>
            <w:proofErr w:type="spellStart"/>
            <w:r>
              <w:rPr>
                <w:rFonts w:ascii="Arial" w:eastAsia="Times New Roman" w:hAnsi="Arial" w:cs="Times New Roman"/>
                <w:b/>
                <w:bCs/>
                <w:color w:val="000000"/>
              </w:rPr>
              <w:t>Sede</w:t>
            </w:r>
            <w:proofErr w:type="spellEnd"/>
          </w:p>
        </w:tc>
        <w:tc>
          <w:tcPr>
            <w:tcW w:w="10663" w:type="dxa"/>
          </w:tcPr>
          <w:p w:rsidR="00F249E7" w:rsidRDefault="0063697F">
            <w:pPr>
              <w:rPr>
                <w:rFonts w:ascii="Arial" w:eastAsia="Times New Roman" w:hAnsi="Arial" w:cs="Times New Roman"/>
                <w:color w:val="000000"/>
              </w:rPr>
            </w:pPr>
            <w:r>
              <w:rPr>
                <w:rFonts w:ascii="Arial" w:eastAsia="Times New Roman" w:hAnsi="Arial" w:cs="Times New Roman"/>
                <w:color w:val="000000"/>
              </w:rPr>
              <w:t>MATERA</w:t>
            </w:r>
          </w:p>
        </w:tc>
      </w:tr>
      <w:tr w:rsidR="00F249E7">
        <w:trPr>
          <w:trHeight w:hRule="exact" w:val="300"/>
        </w:trPr>
        <w:tc>
          <w:tcPr>
            <w:tcW w:w="3341" w:type="dxa"/>
            <w:shd w:val="clear" w:color="auto" w:fill="F2F2F2" w:themeFill="background1" w:themeFillShade="F2"/>
          </w:tcPr>
          <w:p w:rsidR="00F249E7" w:rsidRDefault="0063697F">
            <w:pPr>
              <w:rPr>
                <w:rFonts w:ascii="Arial" w:eastAsia="Times New Roman" w:hAnsi="Arial" w:cs="Times New Roman"/>
                <w:color w:val="000000"/>
              </w:rPr>
            </w:pPr>
            <w:r>
              <w:rPr>
                <w:rFonts w:ascii="Arial" w:eastAsia="Times New Roman" w:hAnsi="Arial" w:cs="Times New Roman"/>
                <w:b/>
                <w:bCs/>
                <w:color w:val="000000"/>
              </w:rPr>
              <w:t>Anno Corso</w:t>
            </w:r>
          </w:p>
        </w:tc>
        <w:tc>
          <w:tcPr>
            <w:tcW w:w="10663" w:type="dxa"/>
          </w:tcPr>
          <w:p w:rsidR="00F249E7" w:rsidRDefault="0063697F">
            <w:pPr>
              <w:rPr>
                <w:rFonts w:ascii="Arial" w:eastAsia="Times New Roman" w:hAnsi="Arial" w:cs="Times New Roman"/>
                <w:color w:val="000000"/>
              </w:rPr>
            </w:pPr>
            <w:r>
              <w:rPr>
                <w:rFonts w:ascii="Arial" w:eastAsia="Times New Roman" w:hAnsi="Arial" w:cs="Times New Roman"/>
                <w:color w:val="000000"/>
              </w:rPr>
              <w:t>2</w:t>
            </w:r>
          </w:p>
        </w:tc>
      </w:tr>
      <w:tr w:rsidR="00F249E7" w:rsidRPr="00172EFB">
        <w:trPr>
          <w:trHeight w:hRule="exact" w:val="300"/>
        </w:trPr>
        <w:tc>
          <w:tcPr>
            <w:tcW w:w="3341" w:type="dxa"/>
            <w:shd w:val="clear" w:color="auto" w:fill="F2F2F2" w:themeFill="background1" w:themeFillShade="F2"/>
          </w:tcPr>
          <w:p w:rsidR="00F249E7" w:rsidRDefault="0063697F">
            <w:pPr>
              <w:rPr>
                <w:rFonts w:ascii="Arial" w:eastAsia="Times New Roman" w:hAnsi="Arial" w:cs="Times New Roman"/>
                <w:color w:val="000000"/>
              </w:rPr>
            </w:pPr>
            <w:proofErr w:type="spellStart"/>
            <w:r>
              <w:rPr>
                <w:rFonts w:ascii="Arial" w:eastAsia="Times New Roman" w:hAnsi="Arial" w:cs="Times New Roman"/>
                <w:b/>
                <w:bCs/>
                <w:color w:val="000000"/>
              </w:rPr>
              <w:t>Settore</w:t>
            </w:r>
            <w:proofErr w:type="spellEnd"/>
          </w:p>
        </w:tc>
        <w:tc>
          <w:tcPr>
            <w:tcW w:w="10663" w:type="dxa"/>
          </w:tcPr>
          <w:p w:rsidR="00F249E7" w:rsidRPr="00172EFB" w:rsidRDefault="0063697F">
            <w:pPr>
              <w:rPr>
                <w:rFonts w:ascii="Arial" w:eastAsia="Times New Roman" w:hAnsi="Arial" w:cs="Times New Roman"/>
                <w:color w:val="000000"/>
                <w:lang w:val="it-IT"/>
              </w:rPr>
            </w:pPr>
            <w:r w:rsidRPr="00172EFB">
              <w:rPr>
                <w:rFonts w:ascii="Arial" w:eastAsia="Times New Roman" w:hAnsi="Arial" w:cs="Times New Roman"/>
                <w:color w:val="000000"/>
                <w:lang w:val="it-IT"/>
              </w:rPr>
              <w:t>L-ART/03 - STORIA DELL'ARTE CONTEMPORANEA</w:t>
            </w:r>
          </w:p>
        </w:tc>
      </w:tr>
      <w:tr w:rsidR="00F249E7">
        <w:trPr>
          <w:trHeight w:hRule="exact" w:val="300"/>
        </w:trPr>
        <w:tc>
          <w:tcPr>
            <w:tcW w:w="3341" w:type="dxa"/>
            <w:shd w:val="clear" w:color="auto" w:fill="F2F2F2" w:themeFill="background1" w:themeFillShade="F2"/>
          </w:tcPr>
          <w:p w:rsidR="00F249E7" w:rsidRDefault="0063697F">
            <w:pPr>
              <w:rPr>
                <w:rFonts w:ascii="Arial" w:eastAsia="Times New Roman" w:hAnsi="Arial" w:cs="Times New Roman"/>
                <w:color w:val="000000"/>
              </w:rPr>
            </w:pPr>
            <w:proofErr w:type="spellStart"/>
            <w:r>
              <w:rPr>
                <w:rFonts w:ascii="Arial" w:eastAsia="Times New Roman" w:hAnsi="Arial" w:cs="Times New Roman"/>
                <w:b/>
                <w:bCs/>
                <w:color w:val="000000"/>
              </w:rPr>
              <w:t>Tipo</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attività</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Formativa</w:t>
            </w:r>
            <w:proofErr w:type="spellEnd"/>
          </w:p>
        </w:tc>
        <w:tc>
          <w:tcPr>
            <w:tcW w:w="10663" w:type="dxa"/>
          </w:tcPr>
          <w:p w:rsidR="00F249E7" w:rsidRDefault="0063697F">
            <w:pPr>
              <w:rPr>
                <w:rFonts w:ascii="Arial" w:eastAsia="Times New Roman" w:hAnsi="Arial" w:cs="Times New Roman"/>
                <w:color w:val="000000"/>
              </w:rPr>
            </w:pPr>
            <w:r>
              <w:rPr>
                <w:rFonts w:ascii="Arial" w:eastAsia="Times New Roman" w:hAnsi="Arial" w:cs="Times New Roman"/>
                <w:color w:val="000000"/>
              </w:rPr>
              <w:t xml:space="preserve">B - </w:t>
            </w:r>
            <w:proofErr w:type="spellStart"/>
            <w:r>
              <w:rPr>
                <w:rFonts w:ascii="Arial" w:eastAsia="Times New Roman" w:hAnsi="Arial" w:cs="Times New Roman"/>
                <w:color w:val="000000"/>
              </w:rPr>
              <w:t>Caratterizzante</w:t>
            </w:r>
            <w:proofErr w:type="spellEnd"/>
          </w:p>
        </w:tc>
      </w:tr>
      <w:tr w:rsidR="00F249E7" w:rsidRPr="00172EFB">
        <w:trPr>
          <w:trHeight w:hRule="exact" w:val="300"/>
        </w:trPr>
        <w:tc>
          <w:tcPr>
            <w:tcW w:w="3341" w:type="dxa"/>
            <w:shd w:val="clear" w:color="auto" w:fill="F2F2F2" w:themeFill="background1" w:themeFillShade="F2"/>
          </w:tcPr>
          <w:p w:rsidR="00F249E7" w:rsidRDefault="0063697F">
            <w:pPr>
              <w:rPr>
                <w:rFonts w:ascii="Arial" w:eastAsia="Times New Roman" w:hAnsi="Arial" w:cs="Times New Roman"/>
                <w:color w:val="000000"/>
              </w:rPr>
            </w:pPr>
            <w:proofErr w:type="spellStart"/>
            <w:r>
              <w:rPr>
                <w:rFonts w:ascii="Arial" w:eastAsia="Times New Roman" w:hAnsi="Arial" w:cs="Times New Roman"/>
                <w:b/>
                <w:bCs/>
                <w:color w:val="000000"/>
              </w:rPr>
              <w:t>Ambito</w:t>
            </w:r>
            <w:proofErr w:type="spellEnd"/>
          </w:p>
        </w:tc>
        <w:tc>
          <w:tcPr>
            <w:tcW w:w="10663" w:type="dxa"/>
          </w:tcPr>
          <w:p w:rsidR="00F249E7" w:rsidRPr="00172EFB" w:rsidRDefault="0063697F">
            <w:pPr>
              <w:rPr>
                <w:rFonts w:ascii="Arial" w:eastAsia="Times New Roman" w:hAnsi="Arial" w:cs="Times New Roman"/>
                <w:color w:val="000000"/>
                <w:lang w:val="it-IT"/>
              </w:rPr>
            </w:pPr>
            <w:r w:rsidRPr="00172EFB">
              <w:rPr>
                <w:rFonts w:ascii="Arial" w:eastAsia="Times New Roman" w:hAnsi="Arial" w:cs="Times New Roman"/>
                <w:color w:val="000000"/>
                <w:lang w:val="it-IT"/>
              </w:rPr>
              <w:t>50004 - Discipline relative ai beni storico-archeologici e artistici, archivistici e librari, demoetnoantropologici e ambientali</w:t>
            </w:r>
          </w:p>
        </w:tc>
      </w:tr>
      <w:tr w:rsidR="00F249E7">
        <w:trPr>
          <w:trHeight w:hRule="exact" w:val="300"/>
        </w:trPr>
        <w:tc>
          <w:tcPr>
            <w:tcW w:w="3341" w:type="dxa"/>
            <w:shd w:val="clear" w:color="auto" w:fill="F2F2F2" w:themeFill="background1" w:themeFillShade="F2"/>
          </w:tcPr>
          <w:p w:rsidR="00F249E7" w:rsidRDefault="0063697F">
            <w:pPr>
              <w:rPr>
                <w:rFonts w:ascii="Arial" w:eastAsia="Times New Roman" w:hAnsi="Arial" w:cs="Times New Roman"/>
                <w:color w:val="000000"/>
              </w:rPr>
            </w:pPr>
            <w:r>
              <w:rPr>
                <w:rFonts w:ascii="Arial" w:eastAsia="Times New Roman" w:hAnsi="Arial" w:cs="Times New Roman"/>
                <w:b/>
                <w:bCs/>
                <w:color w:val="000000"/>
              </w:rPr>
              <w:t>CFU</w:t>
            </w:r>
          </w:p>
        </w:tc>
        <w:tc>
          <w:tcPr>
            <w:tcW w:w="10663" w:type="dxa"/>
          </w:tcPr>
          <w:p w:rsidR="00F249E7" w:rsidRDefault="0063697F">
            <w:pPr>
              <w:rPr>
                <w:rFonts w:ascii="Arial" w:eastAsia="Times New Roman" w:hAnsi="Arial" w:cs="Times New Roman"/>
                <w:color w:val="000000"/>
              </w:rPr>
            </w:pPr>
            <w:r>
              <w:rPr>
                <w:rFonts w:ascii="Arial" w:eastAsia="Times New Roman" w:hAnsi="Arial" w:cs="Times New Roman"/>
                <w:color w:val="000000"/>
              </w:rPr>
              <w:t>6.0</w:t>
            </w:r>
          </w:p>
        </w:tc>
      </w:tr>
      <w:tr w:rsidR="00F249E7">
        <w:trPr>
          <w:trHeight w:hRule="exact" w:val="300"/>
        </w:trPr>
        <w:tc>
          <w:tcPr>
            <w:tcW w:w="3341" w:type="dxa"/>
            <w:shd w:val="clear" w:color="auto" w:fill="F2F2F2" w:themeFill="background1" w:themeFillShade="F2"/>
          </w:tcPr>
          <w:p w:rsidR="00F249E7" w:rsidRDefault="0063697F">
            <w:pPr>
              <w:rPr>
                <w:rFonts w:ascii="Arial" w:eastAsia="Times New Roman" w:hAnsi="Arial" w:cs="Times New Roman"/>
                <w:color w:val="000000"/>
              </w:rPr>
            </w:pPr>
            <w:r>
              <w:rPr>
                <w:rFonts w:ascii="Arial" w:eastAsia="Times New Roman" w:hAnsi="Arial" w:cs="Times New Roman"/>
                <w:b/>
                <w:bCs/>
                <w:color w:val="000000"/>
              </w:rPr>
              <w:t xml:space="preserve">Ore </w:t>
            </w:r>
            <w:proofErr w:type="spellStart"/>
            <w:r>
              <w:rPr>
                <w:rFonts w:ascii="Arial" w:eastAsia="Times New Roman" w:hAnsi="Arial" w:cs="Times New Roman"/>
                <w:b/>
                <w:bCs/>
                <w:color w:val="000000"/>
              </w:rPr>
              <w:t>Attività</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Frontali</w:t>
            </w:r>
            <w:proofErr w:type="spellEnd"/>
          </w:p>
        </w:tc>
        <w:tc>
          <w:tcPr>
            <w:tcW w:w="10663" w:type="dxa"/>
          </w:tcPr>
          <w:p w:rsidR="00F249E7" w:rsidRDefault="0063697F">
            <w:pPr>
              <w:rPr>
                <w:rFonts w:ascii="Arial" w:eastAsia="Times New Roman" w:hAnsi="Arial" w:cs="Times New Roman"/>
                <w:color w:val="000000"/>
              </w:rPr>
            </w:pPr>
            <w:r>
              <w:rPr>
                <w:rFonts w:ascii="Arial" w:eastAsia="Times New Roman" w:hAnsi="Arial" w:cs="Times New Roman"/>
                <w:color w:val="000000"/>
              </w:rPr>
              <w:t>30.0</w:t>
            </w:r>
          </w:p>
        </w:tc>
      </w:tr>
      <w:tr w:rsidR="00F249E7">
        <w:trPr>
          <w:trHeight w:hRule="exact" w:val="300"/>
        </w:trPr>
        <w:tc>
          <w:tcPr>
            <w:tcW w:w="3341" w:type="dxa"/>
            <w:shd w:val="clear" w:color="auto" w:fill="F2F2F2" w:themeFill="background1" w:themeFillShade="F2"/>
          </w:tcPr>
          <w:p w:rsidR="00F249E7" w:rsidRDefault="0063697F">
            <w:pPr>
              <w:rPr>
                <w:rFonts w:ascii="Arial" w:eastAsia="Times New Roman" w:hAnsi="Arial" w:cs="Times New Roman"/>
                <w:color w:val="000000"/>
              </w:rPr>
            </w:pPr>
            <w:r>
              <w:rPr>
                <w:rFonts w:ascii="Arial" w:eastAsia="Times New Roman" w:hAnsi="Arial" w:cs="Times New Roman"/>
                <w:b/>
                <w:bCs/>
                <w:color w:val="000000"/>
              </w:rPr>
              <w:t>AF_ID</w:t>
            </w:r>
          </w:p>
        </w:tc>
        <w:tc>
          <w:tcPr>
            <w:tcW w:w="10663" w:type="dxa"/>
          </w:tcPr>
          <w:p w:rsidR="00F249E7" w:rsidRDefault="0063697F">
            <w:pPr>
              <w:rPr>
                <w:rFonts w:ascii="Arial" w:eastAsia="Times New Roman" w:hAnsi="Arial" w:cs="Times New Roman"/>
                <w:color w:val="000000"/>
              </w:rPr>
            </w:pPr>
            <w:r>
              <w:rPr>
                <w:rFonts w:ascii="Arial" w:eastAsia="Times New Roman" w:hAnsi="Arial" w:cs="Times New Roman"/>
                <w:color w:val="000000"/>
              </w:rPr>
              <w:t>38398</w:t>
            </w:r>
          </w:p>
        </w:tc>
      </w:tr>
    </w:tbl>
    <w:p w:rsidR="00F249E7" w:rsidRDefault="00F249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1840"/>
        <w:gridCol w:w="1248"/>
        <w:gridCol w:w="533"/>
        <w:gridCol w:w="4348"/>
        <w:gridCol w:w="4336"/>
      </w:tblGrid>
      <w:tr w:rsidR="00F249E7">
        <w:tc>
          <w:tcPr>
            <w:tcW w:w="1699" w:type="dxa"/>
            <w:shd w:val="clear" w:color="auto" w:fill="F2F2F2" w:themeFill="background1" w:themeFillShade="F2"/>
          </w:tcPr>
          <w:p w:rsidR="00F249E7" w:rsidRDefault="0063697F">
            <w:pPr>
              <w:rPr>
                <w:rFonts w:ascii="Arial" w:eastAsia="Times New Roman" w:hAnsi="Arial" w:cs="Times New Roman"/>
                <w:color w:val="000000"/>
              </w:rPr>
            </w:pPr>
            <w:proofErr w:type="spellStart"/>
            <w:r>
              <w:rPr>
                <w:rFonts w:ascii="Arial" w:eastAsia="Times New Roman" w:hAnsi="Arial" w:cs="Times New Roman"/>
                <w:b/>
                <w:bCs/>
                <w:color w:val="000000"/>
              </w:rPr>
              <w:t>Tipo</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Testo</w:t>
            </w:r>
            <w:proofErr w:type="spellEnd"/>
          </w:p>
        </w:tc>
        <w:tc>
          <w:tcPr>
            <w:tcW w:w="1840" w:type="dxa"/>
            <w:shd w:val="clear" w:color="auto" w:fill="F2F2F2" w:themeFill="background1" w:themeFillShade="F2"/>
          </w:tcPr>
          <w:p w:rsidR="00F249E7" w:rsidRDefault="0063697F">
            <w:pPr>
              <w:rPr>
                <w:rFonts w:ascii="Arial" w:eastAsia="Times New Roman" w:hAnsi="Arial" w:cs="Times New Roman"/>
                <w:color w:val="000000"/>
              </w:rPr>
            </w:pPr>
            <w:proofErr w:type="spellStart"/>
            <w:r>
              <w:rPr>
                <w:rFonts w:ascii="Arial" w:eastAsia="Times New Roman" w:hAnsi="Arial" w:cs="Times New Roman"/>
                <w:b/>
                <w:bCs/>
                <w:color w:val="000000"/>
              </w:rPr>
              <w:t>Codice</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Tipo</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Testo</w:t>
            </w:r>
            <w:proofErr w:type="spellEnd"/>
          </w:p>
        </w:tc>
        <w:tc>
          <w:tcPr>
            <w:tcW w:w="1248" w:type="dxa"/>
            <w:shd w:val="clear" w:color="auto" w:fill="F2F2F2" w:themeFill="background1" w:themeFillShade="F2"/>
          </w:tcPr>
          <w:p w:rsidR="00F249E7" w:rsidRDefault="0063697F">
            <w:pPr>
              <w:rPr>
                <w:rFonts w:ascii="Arial" w:eastAsia="Times New Roman" w:hAnsi="Arial" w:cs="Times New Roman"/>
                <w:color w:val="000000"/>
              </w:rPr>
            </w:pPr>
            <w:r>
              <w:rPr>
                <w:rFonts w:ascii="Arial" w:eastAsia="Times New Roman" w:hAnsi="Arial" w:cs="Times New Roman"/>
                <w:b/>
                <w:bCs/>
                <w:color w:val="000000"/>
              </w:rPr>
              <w:t xml:space="preserve">Num. Max. </w:t>
            </w:r>
            <w:proofErr w:type="spellStart"/>
            <w:r>
              <w:rPr>
                <w:rFonts w:ascii="Arial" w:eastAsia="Times New Roman" w:hAnsi="Arial" w:cs="Times New Roman"/>
                <w:b/>
                <w:bCs/>
                <w:color w:val="000000"/>
              </w:rPr>
              <w:t>Caratteri</w:t>
            </w:r>
            <w:proofErr w:type="spellEnd"/>
          </w:p>
        </w:tc>
        <w:tc>
          <w:tcPr>
            <w:tcW w:w="533" w:type="dxa"/>
            <w:shd w:val="clear" w:color="auto" w:fill="F2F2F2" w:themeFill="background1" w:themeFillShade="F2"/>
          </w:tcPr>
          <w:p w:rsidR="00F249E7" w:rsidRDefault="0063697F">
            <w:pPr>
              <w:rPr>
                <w:rFonts w:ascii="Arial" w:eastAsia="Times New Roman" w:hAnsi="Arial" w:cs="Times New Roman"/>
                <w:color w:val="000000"/>
              </w:rPr>
            </w:pPr>
            <w:proofErr w:type="spellStart"/>
            <w:r>
              <w:rPr>
                <w:rFonts w:ascii="Arial" w:eastAsia="Times New Roman" w:hAnsi="Arial" w:cs="Times New Roman"/>
                <w:b/>
                <w:bCs/>
                <w:color w:val="000000"/>
              </w:rPr>
              <w:t>Obbl</w:t>
            </w:r>
            <w:proofErr w:type="spellEnd"/>
            <w:r>
              <w:rPr>
                <w:rFonts w:ascii="Arial" w:eastAsia="Times New Roman" w:hAnsi="Arial" w:cs="Times New Roman"/>
                <w:b/>
                <w:bCs/>
                <w:color w:val="000000"/>
              </w:rPr>
              <w:t>.</w:t>
            </w:r>
          </w:p>
        </w:tc>
        <w:tc>
          <w:tcPr>
            <w:tcW w:w="4348" w:type="dxa"/>
            <w:shd w:val="clear" w:color="auto" w:fill="F2F2F2" w:themeFill="background1" w:themeFillShade="F2"/>
          </w:tcPr>
          <w:p w:rsidR="00F249E7" w:rsidRDefault="0063697F">
            <w:pPr>
              <w:rPr>
                <w:rFonts w:ascii="Arial" w:eastAsia="Times New Roman" w:hAnsi="Arial" w:cs="Times New Roman"/>
                <w:color w:val="000000"/>
              </w:rPr>
            </w:pPr>
            <w:proofErr w:type="spellStart"/>
            <w:r>
              <w:rPr>
                <w:rFonts w:ascii="Arial" w:eastAsia="Times New Roman" w:hAnsi="Arial" w:cs="Times New Roman"/>
                <w:b/>
                <w:bCs/>
                <w:color w:val="000000"/>
              </w:rPr>
              <w:t>Testo</w:t>
            </w:r>
            <w:proofErr w:type="spellEnd"/>
            <w:r>
              <w:rPr>
                <w:rFonts w:ascii="Arial" w:eastAsia="Times New Roman" w:hAnsi="Arial" w:cs="Times New Roman"/>
                <w:b/>
                <w:bCs/>
                <w:color w:val="000000"/>
              </w:rPr>
              <w:t xml:space="preserve"> in </w:t>
            </w:r>
            <w:proofErr w:type="spellStart"/>
            <w:r>
              <w:rPr>
                <w:rFonts w:ascii="Arial" w:eastAsia="Times New Roman" w:hAnsi="Arial" w:cs="Times New Roman"/>
                <w:b/>
                <w:bCs/>
                <w:color w:val="000000"/>
              </w:rPr>
              <w:t>Italiano</w:t>
            </w:r>
            <w:proofErr w:type="spellEnd"/>
          </w:p>
        </w:tc>
        <w:tc>
          <w:tcPr>
            <w:tcW w:w="4336" w:type="dxa"/>
            <w:shd w:val="clear" w:color="auto" w:fill="F2F2F2" w:themeFill="background1" w:themeFillShade="F2"/>
          </w:tcPr>
          <w:p w:rsidR="00F249E7" w:rsidRDefault="0063697F">
            <w:pPr>
              <w:rPr>
                <w:rFonts w:ascii="Arial" w:eastAsia="Times New Roman" w:hAnsi="Arial" w:cs="Times New Roman"/>
                <w:color w:val="000000"/>
              </w:rPr>
            </w:pPr>
            <w:proofErr w:type="spellStart"/>
            <w:r>
              <w:rPr>
                <w:rFonts w:ascii="Arial" w:eastAsia="Times New Roman" w:hAnsi="Arial" w:cs="Times New Roman"/>
                <w:b/>
                <w:bCs/>
                <w:color w:val="000000"/>
              </w:rPr>
              <w:t>Testo</w:t>
            </w:r>
            <w:proofErr w:type="spellEnd"/>
            <w:r>
              <w:rPr>
                <w:rFonts w:ascii="Arial" w:eastAsia="Times New Roman" w:hAnsi="Arial" w:cs="Times New Roman"/>
                <w:b/>
                <w:bCs/>
                <w:color w:val="000000"/>
              </w:rPr>
              <w:t xml:space="preserve"> in </w:t>
            </w:r>
            <w:proofErr w:type="spellStart"/>
            <w:r>
              <w:rPr>
                <w:rFonts w:ascii="Arial" w:eastAsia="Times New Roman" w:hAnsi="Arial" w:cs="Times New Roman"/>
                <w:b/>
                <w:bCs/>
                <w:color w:val="000000"/>
              </w:rPr>
              <w:t>Inglese</w:t>
            </w:r>
            <w:proofErr w:type="spellEnd"/>
          </w:p>
        </w:tc>
      </w:tr>
      <w:tr w:rsidR="00F249E7">
        <w:tc>
          <w:tcPr>
            <w:tcW w:w="1699" w:type="dxa"/>
            <w:shd w:val="clear" w:color="auto" w:fill="F2F2F2" w:themeFill="background1" w:themeFillShade="F2"/>
          </w:tcPr>
          <w:p w:rsidR="00F249E7" w:rsidRDefault="0063697F">
            <w:pPr>
              <w:rPr>
                <w:rFonts w:ascii="Arial" w:eastAsia="Times New Roman" w:hAnsi="Arial" w:cs="Times New Roman"/>
                <w:color w:val="000000"/>
              </w:rPr>
            </w:pPr>
            <w:r>
              <w:rPr>
                <w:rFonts w:ascii="Arial" w:eastAsia="Times New Roman" w:hAnsi="Arial" w:cs="Times New Roman"/>
                <w:b/>
                <w:bCs/>
                <w:color w:val="000000"/>
              </w:rPr>
              <w:t xml:space="preserve">Lingua </w:t>
            </w:r>
            <w:proofErr w:type="spellStart"/>
            <w:r>
              <w:rPr>
                <w:rFonts w:ascii="Arial" w:eastAsia="Times New Roman" w:hAnsi="Arial" w:cs="Times New Roman"/>
                <w:b/>
                <w:bCs/>
                <w:color w:val="000000"/>
              </w:rPr>
              <w:t>insegnament</w:t>
            </w:r>
            <w:r>
              <w:rPr>
                <w:rFonts w:ascii="Arial" w:eastAsia="Times New Roman" w:hAnsi="Arial" w:cs="Times New Roman"/>
                <w:b/>
                <w:bCs/>
                <w:color w:val="000000"/>
              </w:rPr>
              <w:lastRenderedPageBreak/>
              <w:t>o</w:t>
            </w:r>
            <w:proofErr w:type="spellEnd"/>
          </w:p>
        </w:tc>
        <w:tc>
          <w:tcPr>
            <w:tcW w:w="1840" w:type="dxa"/>
          </w:tcPr>
          <w:p w:rsidR="00F249E7" w:rsidRDefault="0063697F">
            <w:pPr>
              <w:rPr>
                <w:rFonts w:ascii="Arial" w:eastAsia="Times New Roman" w:hAnsi="Arial" w:cs="Times New Roman"/>
                <w:color w:val="000000"/>
              </w:rPr>
            </w:pPr>
            <w:r>
              <w:rPr>
                <w:rFonts w:ascii="Arial" w:eastAsia="Times New Roman" w:hAnsi="Arial" w:cs="Times New Roman"/>
                <w:color w:val="000000"/>
              </w:rPr>
              <w:lastRenderedPageBreak/>
              <w:t>LINGUA_INS</w:t>
            </w:r>
          </w:p>
        </w:tc>
        <w:tc>
          <w:tcPr>
            <w:tcW w:w="1248" w:type="dxa"/>
          </w:tcPr>
          <w:p w:rsidR="00F249E7" w:rsidRDefault="00F249E7">
            <w:pPr>
              <w:rPr>
                <w:rFonts w:ascii="Arial" w:eastAsia="Times New Roman" w:hAnsi="Arial" w:cs="Times New Roman"/>
                <w:color w:val="000000"/>
              </w:rPr>
            </w:pPr>
          </w:p>
        </w:tc>
        <w:tc>
          <w:tcPr>
            <w:tcW w:w="533" w:type="dxa"/>
          </w:tcPr>
          <w:p w:rsidR="00F249E7" w:rsidRDefault="0063697F">
            <w:pPr>
              <w:rPr>
                <w:rFonts w:ascii="Arial" w:eastAsia="Times New Roman" w:hAnsi="Arial" w:cs="Times New Roman"/>
                <w:color w:val="000000"/>
              </w:rPr>
            </w:pPr>
            <w:r>
              <w:rPr>
                <w:rFonts w:ascii="Arial" w:eastAsia="Times New Roman" w:hAnsi="Arial" w:cs="Times New Roman"/>
                <w:color w:val="000000"/>
              </w:rPr>
              <w:t>No</w:t>
            </w:r>
          </w:p>
        </w:tc>
        <w:tc>
          <w:tcPr>
            <w:tcW w:w="4348" w:type="dxa"/>
          </w:tcPr>
          <w:p w:rsidR="00F249E7" w:rsidRDefault="0063697F">
            <w:pPr>
              <w:rPr>
                <w:rFonts w:ascii="Arial" w:eastAsia="Times New Roman" w:hAnsi="Arial" w:cs="Times New Roman"/>
                <w:color w:val="000000"/>
              </w:rPr>
            </w:pPr>
            <w:proofErr w:type="spellStart"/>
            <w:r>
              <w:rPr>
                <w:rFonts w:ascii="Arial" w:eastAsia="Times New Roman" w:hAnsi="Arial" w:cs="Times New Roman"/>
                <w:color w:val="000000"/>
              </w:rPr>
              <w:t>Italiano</w:t>
            </w:r>
            <w:proofErr w:type="spellEnd"/>
          </w:p>
        </w:tc>
        <w:tc>
          <w:tcPr>
            <w:tcW w:w="4336" w:type="dxa"/>
          </w:tcPr>
          <w:p w:rsidR="00F249E7" w:rsidRDefault="0063697F">
            <w:pPr>
              <w:rPr>
                <w:rFonts w:ascii="Arial" w:eastAsia="Times New Roman" w:hAnsi="Arial" w:cs="Times New Roman"/>
                <w:color w:val="000000"/>
              </w:rPr>
            </w:pPr>
            <w:r>
              <w:rPr>
                <w:rFonts w:ascii="Arial" w:eastAsia="Times New Roman" w:hAnsi="Arial" w:cs="Times New Roman"/>
                <w:color w:val="000000"/>
              </w:rPr>
              <w:t>ITALIAN</w:t>
            </w:r>
          </w:p>
        </w:tc>
      </w:tr>
      <w:tr w:rsidR="00F249E7">
        <w:tc>
          <w:tcPr>
            <w:tcW w:w="1699" w:type="dxa"/>
            <w:shd w:val="clear" w:color="auto" w:fill="F2F2F2" w:themeFill="background1" w:themeFillShade="F2"/>
          </w:tcPr>
          <w:p w:rsidR="00F249E7" w:rsidRPr="00172EFB" w:rsidRDefault="0063697F">
            <w:pPr>
              <w:rPr>
                <w:rFonts w:ascii="Arial" w:eastAsia="Times New Roman" w:hAnsi="Arial" w:cs="Times New Roman"/>
                <w:color w:val="000000"/>
                <w:lang w:val="it-IT"/>
              </w:rPr>
            </w:pPr>
            <w:r w:rsidRPr="00172EFB">
              <w:rPr>
                <w:rFonts w:ascii="Arial" w:eastAsia="Times New Roman" w:hAnsi="Arial" w:cs="Times New Roman"/>
                <w:b/>
                <w:bCs/>
                <w:color w:val="000000"/>
                <w:lang w:val="it-IT"/>
              </w:rPr>
              <w:t>Obiettivi formativi e risultati di apprendimento</w:t>
            </w:r>
          </w:p>
        </w:tc>
        <w:tc>
          <w:tcPr>
            <w:tcW w:w="1840" w:type="dxa"/>
          </w:tcPr>
          <w:p w:rsidR="00F249E7" w:rsidRDefault="0063697F">
            <w:pPr>
              <w:rPr>
                <w:rFonts w:ascii="Arial" w:eastAsia="Times New Roman" w:hAnsi="Arial" w:cs="Times New Roman"/>
                <w:color w:val="000000"/>
              </w:rPr>
            </w:pPr>
            <w:r>
              <w:rPr>
                <w:rFonts w:ascii="Arial" w:eastAsia="Times New Roman" w:hAnsi="Arial" w:cs="Times New Roman"/>
                <w:color w:val="000000"/>
              </w:rPr>
              <w:t>OBIETT_FORM</w:t>
            </w:r>
          </w:p>
        </w:tc>
        <w:tc>
          <w:tcPr>
            <w:tcW w:w="1248" w:type="dxa"/>
          </w:tcPr>
          <w:p w:rsidR="00F249E7" w:rsidRDefault="00F249E7">
            <w:pPr>
              <w:rPr>
                <w:rFonts w:ascii="Arial" w:eastAsia="Times New Roman" w:hAnsi="Arial" w:cs="Times New Roman"/>
                <w:color w:val="000000"/>
              </w:rPr>
            </w:pPr>
          </w:p>
        </w:tc>
        <w:tc>
          <w:tcPr>
            <w:tcW w:w="533" w:type="dxa"/>
          </w:tcPr>
          <w:p w:rsidR="00F249E7" w:rsidRDefault="0063697F">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rsidR="00F249E7" w:rsidRPr="00172EFB" w:rsidRDefault="0063697F">
            <w:pPr>
              <w:rPr>
                <w:rFonts w:ascii="Arial" w:eastAsia="Times New Roman" w:hAnsi="Arial" w:cs="Times New Roman"/>
                <w:color w:val="000000"/>
                <w:lang w:val="it-IT"/>
              </w:rPr>
            </w:pPr>
            <w:r w:rsidRPr="00172EFB">
              <w:rPr>
                <w:rFonts w:ascii="Arial" w:eastAsia="Times New Roman" w:hAnsi="Arial" w:cs="Times New Roman"/>
                <w:b/>
                <w:bCs/>
                <w:color w:val="000000"/>
                <w:sz w:val="28"/>
                <w:szCs w:val="28"/>
                <w:lang w:val="it-IT"/>
              </w:rPr>
              <w:t>Conoscenza e capacità di comprensione</w:t>
            </w:r>
            <w:r w:rsidRPr="00172EFB">
              <w:rPr>
                <w:rFonts w:ascii="Arial" w:eastAsia="Times New Roman" w:hAnsi="Arial" w:cs="Times New Roman"/>
                <w:color w:val="000000"/>
                <w:sz w:val="28"/>
                <w:szCs w:val="28"/>
                <w:lang w:val="it-IT"/>
              </w:rPr>
              <w:t xml:space="preserve">: lo studente deve dimostrare di conoscere e comprendere le problematiche relative alle principali linee di svolgimento e alle principali linee teorico-critiche dell’arte tra fine Ottocento e Novecento, in rapporto al contesto storico, sociale e culturale </w:t>
            </w:r>
            <w:r w:rsidRPr="00172EFB">
              <w:rPr>
                <w:rFonts w:ascii="Arial" w:eastAsia="Times New Roman" w:hAnsi="Arial" w:cs="Times New Roman"/>
                <w:color w:val="000000"/>
                <w:sz w:val="28"/>
                <w:szCs w:val="28"/>
                <w:lang w:val="it-IT"/>
              </w:rPr>
              <w:t>del tempo.</w:t>
            </w:r>
            <w:r w:rsidRPr="00172EFB">
              <w:rPr>
                <w:rFonts w:ascii="Arial" w:eastAsia="Times New Roman" w:hAnsi="Arial" w:cs="Times New Roman"/>
                <w:b/>
                <w:bCs/>
                <w:color w:val="000000"/>
                <w:sz w:val="28"/>
                <w:szCs w:val="28"/>
                <w:lang w:val="it-IT"/>
              </w:rPr>
              <w:t>Capacità di applicare conoscenza e comprensione:</w:t>
            </w:r>
            <w:r w:rsidRPr="00172EFB">
              <w:rPr>
                <w:rFonts w:ascii="Arial" w:eastAsia="Times New Roman" w:hAnsi="Arial" w:cs="Times New Roman"/>
                <w:color w:val="000000"/>
                <w:sz w:val="28"/>
                <w:szCs w:val="28"/>
                <w:lang w:val="it-IT"/>
              </w:rPr>
              <w:t xml:space="preserve"> lo studente deve dimostrare di essere in grado di operare una corretta lettura stilistica e formale delle singole opere d’arte, collocandole nel loro contesto storico-artistico.</w:t>
            </w:r>
            <w:r w:rsidRPr="00172EFB">
              <w:rPr>
                <w:rFonts w:ascii="Arial" w:eastAsia="Times New Roman" w:hAnsi="Arial" w:cs="Times New Roman"/>
                <w:b/>
                <w:bCs/>
                <w:color w:val="000000"/>
                <w:sz w:val="28"/>
                <w:szCs w:val="28"/>
                <w:lang w:val="it-IT"/>
              </w:rPr>
              <w:t>Autonomia di giudizi</w:t>
            </w:r>
            <w:r w:rsidRPr="00172EFB">
              <w:rPr>
                <w:rFonts w:ascii="Arial" w:eastAsia="Times New Roman" w:hAnsi="Arial" w:cs="Times New Roman"/>
                <w:b/>
                <w:bCs/>
                <w:color w:val="000000"/>
                <w:sz w:val="28"/>
                <w:szCs w:val="28"/>
                <w:lang w:val="it-IT"/>
              </w:rPr>
              <w:t>o</w:t>
            </w:r>
            <w:r w:rsidRPr="00172EFB">
              <w:rPr>
                <w:rFonts w:ascii="Arial" w:eastAsia="Times New Roman" w:hAnsi="Arial" w:cs="Times New Roman"/>
                <w:color w:val="000000"/>
                <w:sz w:val="28"/>
                <w:szCs w:val="28"/>
                <w:lang w:val="it-IT"/>
              </w:rPr>
              <w:t xml:space="preserve">: lo studente deve essere in grado di approfondire ulteriormente, in maniera autonoma, le problematiche </w:t>
            </w:r>
            <w:r w:rsidRPr="00172EFB">
              <w:rPr>
                <w:rFonts w:ascii="Arial" w:eastAsia="Times New Roman" w:hAnsi="Arial" w:cs="Times New Roman"/>
                <w:color w:val="000000"/>
                <w:sz w:val="28"/>
                <w:szCs w:val="28"/>
                <w:lang w:val="it-IT"/>
              </w:rPr>
              <w:lastRenderedPageBreak/>
              <w:t>oggetto del corso e di applicare autonomamente le metodologie storico-critiche indicate e applicate durante le lezioni.</w:t>
            </w:r>
            <w:r w:rsidRPr="00172EFB">
              <w:rPr>
                <w:rFonts w:ascii="Arial" w:eastAsia="Times New Roman" w:hAnsi="Arial" w:cs="Times New Roman"/>
                <w:b/>
                <w:bCs/>
                <w:color w:val="000000"/>
                <w:sz w:val="28"/>
                <w:szCs w:val="28"/>
                <w:lang w:val="it-IT"/>
              </w:rPr>
              <w:t>Abilità comunicative:</w:t>
            </w:r>
            <w:r w:rsidRPr="00172EFB">
              <w:rPr>
                <w:rFonts w:ascii="Arial" w:eastAsia="Times New Roman" w:hAnsi="Arial" w:cs="Times New Roman"/>
                <w:color w:val="000000"/>
                <w:sz w:val="28"/>
                <w:szCs w:val="28"/>
                <w:lang w:val="it-IT"/>
              </w:rPr>
              <w:t xml:space="preserve"> lo student</w:t>
            </w:r>
            <w:r w:rsidRPr="00172EFB">
              <w:rPr>
                <w:rFonts w:ascii="Arial" w:eastAsia="Times New Roman" w:hAnsi="Arial" w:cs="Times New Roman"/>
                <w:color w:val="000000"/>
                <w:sz w:val="28"/>
                <w:szCs w:val="28"/>
                <w:lang w:val="it-IT"/>
              </w:rPr>
              <w:t>e deve avere maturato la capacità di comunicare in maniera chiara le conoscenze acquisite durante il corso. Deve inoltre raggiungere la capacità di realizzare e presentare un elaborato scritto o tesi di laurea inerente alla materia oggetto del corso, utili</w:t>
            </w:r>
            <w:r w:rsidRPr="00172EFB">
              <w:rPr>
                <w:rFonts w:ascii="Arial" w:eastAsia="Times New Roman" w:hAnsi="Arial" w:cs="Times New Roman"/>
                <w:color w:val="000000"/>
                <w:sz w:val="28"/>
                <w:szCs w:val="28"/>
                <w:lang w:val="it-IT"/>
              </w:rPr>
              <w:t>zzando correttamente il lessico disciplinare specifico e basandosi su un’adeguata metodologia scientifica.</w:t>
            </w:r>
            <w:r w:rsidRPr="00172EFB">
              <w:rPr>
                <w:rFonts w:ascii="Arial" w:eastAsia="Times New Roman" w:hAnsi="Arial" w:cs="Times New Roman"/>
                <w:b/>
                <w:bCs/>
                <w:color w:val="000000"/>
                <w:sz w:val="28"/>
                <w:szCs w:val="28"/>
                <w:lang w:val="it-IT"/>
              </w:rPr>
              <w:t xml:space="preserve">Capacità di apprendimento: </w:t>
            </w:r>
            <w:r w:rsidRPr="00172EFB">
              <w:rPr>
                <w:rFonts w:ascii="Arial" w:eastAsia="Times New Roman" w:hAnsi="Arial" w:cs="Times New Roman"/>
                <w:color w:val="000000"/>
                <w:sz w:val="28"/>
                <w:szCs w:val="28"/>
                <w:lang w:val="it-IT"/>
              </w:rPr>
              <w:t>lo studente deve essere in grado di aggiornarsi, tramite la consultazione di pubblicazioni proprie del settore storico-arti</w:t>
            </w:r>
            <w:r w:rsidRPr="00172EFB">
              <w:rPr>
                <w:rFonts w:ascii="Arial" w:eastAsia="Times New Roman" w:hAnsi="Arial" w:cs="Times New Roman"/>
                <w:color w:val="000000"/>
                <w:sz w:val="28"/>
                <w:szCs w:val="28"/>
                <w:lang w:val="it-IT"/>
              </w:rPr>
              <w:t xml:space="preserve">stico e in particolare inerenti all’arte contemporanea, allo </w:t>
            </w:r>
            <w:r w:rsidRPr="00172EFB">
              <w:rPr>
                <w:rFonts w:ascii="Arial" w:eastAsia="Times New Roman" w:hAnsi="Arial" w:cs="Times New Roman"/>
                <w:color w:val="000000"/>
                <w:sz w:val="28"/>
                <w:szCs w:val="28"/>
                <w:lang w:val="it-IT"/>
              </w:rPr>
              <w:lastRenderedPageBreak/>
              <w:t>scopo di acquisire la capacità di seguire corsi di approfondimento, seminari specialistici e Master in ambiti attinenti alla disciplina oggetto del corso.</w:t>
            </w:r>
          </w:p>
        </w:tc>
        <w:tc>
          <w:tcPr>
            <w:tcW w:w="4336" w:type="dxa"/>
          </w:tcPr>
          <w:p w:rsidR="00F249E7" w:rsidRDefault="0063697F">
            <w:pPr>
              <w:rPr>
                <w:rFonts w:ascii="Arial" w:eastAsia="Times New Roman" w:hAnsi="Arial" w:cs="Times New Roman"/>
                <w:color w:val="000000"/>
              </w:rPr>
            </w:pPr>
            <w:r>
              <w:rPr>
                <w:rFonts w:ascii="Arial" w:eastAsia="Times New Roman" w:hAnsi="Arial" w:cs="Times New Roman"/>
                <w:color w:val="000000"/>
                <w:sz w:val="20"/>
                <w:szCs w:val="20"/>
              </w:rPr>
              <w:lastRenderedPageBreak/>
              <w:t xml:space="preserve">EDUCATIONAL GOALS AND EXPECTED LEARNING </w:t>
            </w:r>
            <w:r>
              <w:rPr>
                <w:rFonts w:ascii="Arial" w:eastAsia="Times New Roman" w:hAnsi="Arial" w:cs="Times New Roman"/>
                <w:color w:val="000000"/>
                <w:sz w:val="20"/>
                <w:szCs w:val="20"/>
              </w:rPr>
              <w:t>OUTCOMES</w:t>
            </w:r>
          </w:p>
          <w:p w:rsidR="00F249E7" w:rsidRDefault="00F249E7">
            <w:pPr>
              <w:rPr>
                <w:rFonts w:ascii="Arial" w:eastAsia="Times New Roman" w:hAnsi="Arial" w:cs="Times New Roman"/>
                <w:color w:val="000000"/>
              </w:rPr>
            </w:pPr>
          </w:p>
          <w:p w:rsidR="00F249E7" w:rsidRDefault="0063697F">
            <w:pPr>
              <w:rPr>
                <w:rFonts w:ascii="Arial" w:eastAsia="Times New Roman" w:hAnsi="Arial" w:cs="Times New Roman"/>
                <w:color w:val="000000"/>
              </w:rPr>
            </w:pPr>
            <w:r>
              <w:rPr>
                <w:rFonts w:ascii="Times New Roman" w:eastAsia="Times New Roman" w:hAnsi="Times New Roman" w:cs="Times New Roman"/>
                <w:color w:val="000000"/>
              </w:rPr>
              <w:t>Acquaintance of the main lines of development of the arts from the end of XIX century until the first half of 1900's, in connection with the historical, social and cultural context. Ability to operate a formal analysis of the works of art. ​​​​​​</w:t>
            </w:r>
            <w:r>
              <w:rPr>
                <w:rFonts w:ascii="Times New Roman" w:eastAsia="Times New Roman" w:hAnsi="Times New Roman" w:cs="Times New Roman"/>
                <w:color w:val="000000"/>
              </w:rPr>
              <w:t>​</w:t>
            </w:r>
          </w:p>
        </w:tc>
      </w:tr>
      <w:tr w:rsidR="00F249E7">
        <w:tc>
          <w:tcPr>
            <w:tcW w:w="1699" w:type="dxa"/>
            <w:shd w:val="clear" w:color="auto" w:fill="F2F2F2" w:themeFill="background1" w:themeFillShade="F2"/>
          </w:tcPr>
          <w:p w:rsidR="00F249E7" w:rsidRDefault="0063697F">
            <w:pPr>
              <w:rPr>
                <w:rFonts w:ascii="Arial" w:eastAsia="Times New Roman" w:hAnsi="Arial" w:cs="Times New Roman"/>
                <w:color w:val="000000"/>
              </w:rPr>
            </w:pPr>
            <w:proofErr w:type="spellStart"/>
            <w:r>
              <w:rPr>
                <w:rFonts w:ascii="Arial" w:eastAsia="Times New Roman" w:hAnsi="Arial" w:cs="Times New Roman"/>
                <w:b/>
                <w:bCs/>
                <w:color w:val="000000"/>
              </w:rPr>
              <w:lastRenderedPageBreak/>
              <w:t>Prerequisiti</w:t>
            </w:r>
            <w:proofErr w:type="spellEnd"/>
          </w:p>
        </w:tc>
        <w:tc>
          <w:tcPr>
            <w:tcW w:w="1840" w:type="dxa"/>
          </w:tcPr>
          <w:p w:rsidR="00F249E7" w:rsidRDefault="0063697F">
            <w:pPr>
              <w:rPr>
                <w:rFonts w:ascii="Arial" w:eastAsia="Times New Roman" w:hAnsi="Arial" w:cs="Times New Roman"/>
                <w:color w:val="000000"/>
              </w:rPr>
            </w:pPr>
            <w:r>
              <w:rPr>
                <w:rFonts w:ascii="Arial" w:eastAsia="Times New Roman" w:hAnsi="Arial" w:cs="Times New Roman"/>
                <w:color w:val="000000"/>
              </w:rPr>
              <w:t>PREREQ</w:t>
            </w:r>
          </w:p>
        </w:tc>
        <w:tc>
          <w:tcPr>
            <w:tcW w:w="1248" w:type="dxa"/>
          </w:tcPr>
          <w:p w:rsidR="00F249E7" w:rsidRDefault="00F249E7">
            <w:pPr>
              <w:rPr>
                <w:rFonts w:ascii="Arial" w:eastAsia="Times New Roman" w:hAnsi="Arial" w:cs="Times New Roman"/>
                <w:color w:val="000000"/>
              </w:rPr>
            </w:pPr>
          </w:p>
        </w:tc>
        <w:tc>
          <w:tcPr>
            <w:tcW w:w="533" w:type="dxa"/>
          </w:tcPr>
          <w:p w:rsidR="00F249E7" w:rsidRDefault="0063697F">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rsidR="00F249E7" w:rsidRPr="00172EFB" w:rsidRDefault="0063697F">
            <w:pPr>
              <w:rPr>
                <w:rFonts w:ascii="Arial" w:eastAsia="Times New Roman" w:hAnsi="Arial" w:cs="Times New Roman"/>
                <w:color w:val="000000"/>
                <w:lang w:val="it-IT"/>
              </w:rPr>
            </w:pPr>
            <w:r w:rsidRPr="00172EFB">
              <w:rPr>
                <w:rFonts w:ascii="Arial" w:eastAsia="Times New Roman" w:hAnsi="Arial" w:cs="Times New Roman"/>
                <w:color w:val="000000"/>
                <w:sz w:val="28"/>
                <w:szCs w:val="28"/>
                <w:lang w:val="it-IT"/>
              </w:rPr>
              <w:t>È consigliabile avere acquisito le  seguenti conoscenze: concetti fondamentali della Storia dell’arte dalle origini al XIX secolo. Storia e cultura dei secoli XVIII, XIX e XX . È particolarmente opportuno e raccomandato che lo studente acquisisca autonomam</w:t>
            </w:r>
            <w:r w:rsidRPr="00172EFB">
              <w:rPr>
                <w:rFonts w:ascii="Arial" w:eastAsia="Times New Roman" w:hAnsi="Arial" w:cs="Times New Roman"/>
                <w:color w:val="000000"/>
                <w:sz w:val="28"/>
                <w:szCs w:val="28"/>
                <w:lang w:val="it-IT"/>
              </w:rPr>
              <w:t>ente una conoscenza di base della Storia dell’arte tra fine Settecento e fine Ottocento, dal Neoclassicismo al Post-Impressionismo.</w:t>
            </w:r>
          </w:p>
        </w:tc>
        <w:tc>
          <w:tcPr>
            <w:tcW w:w="4336" w:type="dxa"/>
          </w:tcPr>
          <w:p w:rsidR="00F249E7" w:rsidRDefault="0063697F">
            <w:pPr>
              <w:rPr>
                <w:rFonts w:ascii="Arial" w:eastAsia="Times New Roman" w:hAnsi="Arial" w:cs="Times New Roman"/>
                <w:color w:val="000000"/>
              </w:rPr>
            </w:pPr>
            <w:r>
              <w:rPr>
                <w:rFonts w:ascii="Arial" w:eastAsia="Times New Roman" w:hAnsi="Arial" w:cs="Times New Roman"/>
                <w:color w:val="000000"/>
                <w:sz w:val="20"/>
                <w:szCs w:val="20"/>
              </w:rPr>
              <w:t>PRE-</w:t>
            </w:r>
            <w:proofErr w:type="spellStart"/>
            <w:r>
              <w:rPr>
                <w:rFonts w:ascii="Arial" w:eastAsia="Times New Roman" w:hAnsi="Arial" w:cs="Times New Roman"/>
                <w:color w:val="000000"/>
                <w:sz w:val="20"/>
                <w:szCs w:val="20"/>
              </w:rPr>
              <w:t>REQUIREMENTS</w:t>
            </w:r>
            <w:r>
              <w:rPr>
                <w:rFonts w:ascii="Times New Roman" w:eastAsia="Times New Roman" w:hAnsi="Times New Roman" w:cs="Times New Roman"/>
                <w:color w:val="000000"/>
              </w:rPr>
              <w:t>Main</w:t>
            </w:r>
            <w:proofErr w:type="spellEnd"/>
            <w:r>
              <w:rPr>
                <w:rFonts w:ascii="Times New Roman" w:eastAsia="Times New Roman" w:hAnsi="Times New Roman" w:cs="Times New Roman"/>
                <w:color w:val="000000"/>
              </w:rPr>
              <w:t xml:space="preserve"> lines of history and culture of XX century and of art history until XIX century. ​​​​​​​</w:t>
            </w:r>
          </w:p>
        </w:tc>
      </w:tr>
      <w:tr w:rsidR="00F249E7">
        <w:tc>
          <w:tcPr>
            <w:tcW w:w="1699" w:type="dxa"/>
            <w:shd w:val="clear" w:color="auto" w:fill="F2F2F2" w:themeFill="background1" w:themeFillShade="F2"/>
          </w:tcPr>
          <w:p w:rsidR="00F249E7" w:rsidRDefault="0063697F">
            <w:pPr>
              <w:rPr>
                <w:rFonts w:ascii="Arial" w:eastAsia="Times New Roman" w:hAnsi="Arial" w:cs="Times New Roman"/>
                <w:color w:val="000000"/>
              </w:rPr>
            </w:pPr>
            <w:proofErr w:type="spellStart"/>
            <w:r>
              <w:rPr>
                <w:rFonts w:ascii="Arial" w:eastAsia="Times New Roman" w:hAnsi="Arial" w:cs="Times New Roman"/>
                <w:b/>
                <w:bCs/>
                <w:color w:val="000000"/>
              </w:rPr>
              <w:t>Contenuti</w:t>
            </w:r>
            <w:proofErr w:type="spellEnd"/>
            <w:r>
              <w:rPr>
                <w:rFonts w:ascii="Arial" w:eastAsia="Times New Roman" w:hAnsi="Arial" w:cs="Times New Roman"/>
                <w:b/>
                <w:bCs/>
                <w:color w:val="000000"/>
              </w:rPr>
              <w:t xml:space="preserve"> del</w:t>
            </w:r>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corso</w:t>
            </w:r>
            <w:proofErr w:type="spellEnd"/>
          </w:p>
        </w:tc>
        <w:tc>
          <w:tcPr>
            <w:tcW w:w="1840" w:type="dxa"/>
          </w:tcPr>
          <w:p w:rsidR="00F249E7" w:rsidRDefault="0063697F">
            <w:pPr>
              <w:rPr>
                <w:rFonts w:ascii="Arial" w:eastAsia="Times New Roman" w:hAnsi="Arial" w:cs="Times New Roman"/>
                <w:color w:val="000000"/>
              </w:rPr>
            </w:pPr>
            <w:r>
              <w:rPr>
                <w:rFonts w:ascii="Arial" w:eastAsia="Times New Roman" w:hAnsi="Arial" w:cs="Times New Roman"/>
                <w:color w:val="000000"/>
              </w:rPr>
              <w:t>CONTENUTI</w:t>
            </w:r>
          </w:p>
        </w:tc>
        <w:tc>
          <w:tcPr>
            <w:tcW w:w="1248" w:type="dxa"/>
          </w:tcPr>
          <w:p w:rsidR="00F249E7" w:rsidRDefault="00F249E7">
            <w:pPr>
              <w:rPr>
                <w:rFonts w:ascii="Arial" w:eastAsia="Times New Roman" w:hAnsi="Arial" w:cs="Times New Roman"/>
                <w:color w:val="000000"/>
              </w:rPr>
            </w:pPr>
          </w:p>
        </w:tc>
        <w:tc>
          <w:tcPr>
            <w:tcW w:w="533" w:type="dxa"/>
          </w:tcPr>
          <w:p w:rsidR="00F249E7" w:rsidRDefault="0063697F">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rsidR="00F249E7" w:rsidRPr="00172EFB" w:rsidRDefault="0063697F">
            <w:pPr>
              <w:rPr>
                <w:rFonts w:ascii="Arial" w:eastAsia="Times New Roman" w:hAnsi="Arial" w:cs="Times New Roman"/>
                <w:color w:val="000000"/>
                <w:lang w:val="it-IT"/>
              </w:rPr>
            </w:pPr>
            <w:r w:rsidRPr="00172EFB">
              <w:rPr>
                <w:rFonts w:ascii="Times New Roman" w:eastAsia="Times New Roman" w:hAnsi="Times New Roman" w:cs="Times New Roman"/>
                <w:b/>
                <w:bCs/>
                <w:i/>
                <w:iCs/>
                <w:color w:val="000000"/>
                <w:lang w:val="it-IT"/>
              </w:rPr>
              <w:t>L’Arte europea della prima metà del Novecento</w:t>
            </w:r>
          </w:p>
        </w:tc>
        <w:tc>
          <w:tcPr>
            <w:tcW w:w="4336" w:type="dxa"/>
          </w:tcPr>
          <w:p w:rsidR="00F249E7" w:rsidRDefault="0063697F">
            <w:pPr>
              <w:rPr>
                <w:rFonts w:ascii="Arial" w:eastAsia="Times New Roman" w:hAnsi="Arial" w:cs="Times New Roman"/>
                <w:color w:val="000000"/>
              </w:rPr>
            </w:pPr>
            <w:r>
              <w:rPr>
                <w:rFonts w:ascii="Times New Roman" w:eastAsia="Times New Roman" w:hAnsi="Times New Roman" w:cs="Times New Roman"/>
                <w:b/>
                <w:bCs/>
                <w:i/>
                <w:iCs/>
                <w:color w:val="000000"/>
              </w:rPr>
              <w:t>Visual arts in Europe in the XX century.</w:t>
            </w:r>
            <w:r>
              <w:rPr>
                <w:rFonts w:ascii="Times New Roman" w:eastAsia="Times New Roman" w:hAnsi="Times New Roman" w:cs="Times New Roman"/>
                <w:b/>
                <w:bCs/>
                <w:color w:val="000000"/>
              </w:rPr>
              <w:t xml:space="preserve"> </w:t>
            </w:r>
            <w:r>
              <w:rPr>
                <w:rFonts w:ascii="Arial" w:eastAsia="Times New Roman" w:hAnsi="Arial" w:cs="Times New Roman"/>
                <w:color w:val="000000"/>
              </w:rPr>
              <w:t>​​​​​​​</w:t>
            </w:r>
          </w:p>
        </w:tc>
      </w:tr>
      <w:tr w:rsidR="00F249E7">
        <w:tc>
          <w:tcPr>
            <w:tcW w:w="1699" w:type="dxa"/>
            <w:shd w:val="clear" w:color="auto" w:fill="F2F2F2" w:themeFill="background1" w:themeFillShade="F2"/>
          </w:tcPr>
          <w:p w:rsidR="00F249E7" w:rsidRDefault="0063697F">
            <w:pPr>
              <w:rPr>
                <w:rFonts w:ascii="Arial" w:eastAsia="Times New Roman" w:hAnsi="Arial" w:cs="Times New Roman"/>
                <w:color w:val="000000"/>
              </w:rPr>
            </w:pPr>
            <w:proofErr w:type="spellStart"/>
            <w:r>
              <w:rPr>
                <w:rFonts w:ascii="Arial" w:eastAsia="Times New Roman" w:hAnsi="Arial" w:cs="Times New Roman"/>
                <w:b/>
                <w:bCs/>
                <w:color w:val="000000"/>
              </w:rPr>
              <w:t>Programma</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lastRenderedPageBreak/>
              <w:t>esteso</w:t>
            </w:r>
            <w:proofErr w:type="spellEnd"/>
          </w:p>
        </w:tc>
        <w:tc>
          <w:tcPr>
            <w:tcW w:w="1840" w:type="dxa"/>
          </w:tcPr>
          <w:p w:rsidR="00F249E7" w:rsidRDefault="0063697F">
            <w:pPr>
              <w:rPr>
                <w:rFonts w:ascii="Arial" w:eastAsia="Times New Roman" w:hAnsi="Arial" w:cs="Times New Roman"/>
                <w:color w:val="000000"/>
              </w:rPr>
            </w:pPr>
            <w:r>
              <w:rPr>
                <w:rFonts w:ascii="Arial" w:eastAsia="Times New Roman" w:hAnsi="Arial" w:cs="Times New Roman"/>
                <w:color w:val="000000"/>
              </w:rPr>
              <w:lastRenderedPageBreak/>
              <w:t>PROGR_EST</w:t>
            </w:r>
          </w:p>
        </w:tc>
        <w:tc>
          <w:tcPr>
            <w:tcW w:w="1248" w:type="dxa"/>
          </w:tcPr>
          <w:p w:rsidR="00F249E7" w:rsidRDefault="00F249E7">
            <w:pPr>
              <w:rPr>
                <w:rFonts w:ascii="Arial" w:eastAsia="Times New Roman" w:hAnsi="Arial" w:cs="Times New Roman"/>
                <w:color w:val="000000"/>
              </w:rPr>
            </w:pPr>
          </w:p>
        </w:tc>
        <w:tc>
          <w:tcPr>
            <w:tcW w:w="533" w:type="dxa"/>
          </w:tcPr>
          <w:p w:rsidR="00F249E7" w:rsidRDefault="0063697F">
            <w:pPr>
              <w:rPr>
                <w:rFonts w:ascii="Arial" w:eastAsia="Times New Roman" w:hAnsi="Arial" w:cs="Times New Roman"/>
                <w:color w:val="000000"/>
              </w:rPr>
            </w:pPr>
            <w:r>
              <w:rPr>
                <w:rFonts w:ascii="Arial" w:eastAsia="Times New Roman" w:hAnsi="Arial" w:cs="Times New Roman"/>
                <w:color w:val="000000"/>
              </w:rPr>
              <w:t>No</w:t>
            </w:r>
          </w:p>
        </w:tc>
        <w:tc>
          <w:tcPr>
            <w:tcW w:w="4348" w:type="dxa"/>
          </w:tcPr>
          <w:p w:rsidR="00F249E7" w:rsidRPr="00172EFB" w:rsidRDefault="0063697F">
            <w:pPr>
              <w:rPr>
                <w:rFonts w:ascii="Arial" w:eastAsia="Times New Roman" w:hAnsi="Arial" w:cs="Times New Roman"/>
                <w:color w:val="000000"/>
                <w:lang w:val="it-IT"/>
              </w:rPr>
            </w:pPr>
            <w:r w:rsidRPr="00172EFB">
              <w:rPr>
                <w:rFonts w:ascii="Arial" w:eastAsia="Times New Roman" w:hAnsi="Arial" w:cs="Times New Roman"/>
                <w:b/>
                <w:bCs/>
                <w:color w:val="000000"/>
                <w:sz w:val="28"/>
                <w:szCs w:val="28"/>
                <w:lang w:val="it-IT"/>
              </w:rPr>
              <w:t>Parte generale</w:t>
            </w:r>
            <w:r w:rsidRPr="00172EFB">
              <w:rPr>
                <w:rFonts w:ascii="Arial" w:eastAsia="Times New Roman" w:hAnsi="Arial" w:cs="Times New Roman"/>
                <w:color w:val="000000"/>
                <w:sz w:val="28"/>
                <w:szCs w:val="28"/>
                <w:lang w:val="it-IT"/>
              </w:rPr>
              <w:t xml:space="preserve">: Le radici ottocentesche delle avanguardie. </w:t>
            </w:r>
            <w:r w:rsidRPr="00172EFB">
              <w:rPr>
                <w:rFonts w:ascii="Arial" w:eastAsia="Times New Roman" w:hAnsi="Arial" w:cs="Times New Roman"/>
                <w:color w:val="000000"/>
                <w:sz w:val="28"/>
                <w:szCs w:val="28"/>
                <w:lang w:val="it-IT"/>
              </w:rPr>
              <w:lastRenderedPageBreak/>
              <w:t>Le avanguardie della prima metà del Novecento: Es</w:t>
            </w:r>
            <w:r w:rsidRPr="00172EFB">
              <w:rPr>
                <w:rFonts w:ascii="Arial" w:eastAsia="Times New Roman" w:hAnsi="Arial" w:cs="Times New Roman"/>
                <w:color w:val="000000"/>
                <w:sz w:val="28"/>
                <w:szCs w:val="28"/>
                <w:lang w:val="it-IT"/>
              </w:rPr>
              <w:t>pressionismo, Cubismo, Futurismo, Astrattismo e Bauhaus, Metafisica, Dadaismo, Surrealismo. Il “ritorno all’ordine” e l’arte all’epoca dei totalitarismi.</w:t>
            </w:r>
            <w:r w:rsidRPr="00172EFB">
              <w:rPr>
                <w:rFonts w:ascii="Arial" w:eastAsia="Times New Roman" w:hAnsi="Arial" w:cs="Times New Roman"/>
                <w:b/>
                <w:bCs/>
                <w:color w:val="000000"/>
                <w:sz w:val="28"/>
                <w:szCs w:val="28"/>
                <w:lang w:val="it-IT"/>
              </w:rPr>
              <w:t xml:space="preserve">Approfondimenti teorici: </w:t>
            </w:r>
            <w:r w:rsidRPr="00172EFB">
              <w:rPr>
                <w:rFonts w:ascii="Arial" w:eastAsia="Times New Roman" w:hAnsi="Arial" w:cs="Times New Roman"/>
                <w:color w:val="000000"/>
                <w:sz w:val="28"/>
                <w:szCs w:val="28"/>
                <w:lang w:val="it-IT"/>
              </w:rPr>
              <w:t>la produttività del concetto di “Opera d’arte totale” nel Novecento; rapporti e intrecci tra arti “pure” e “applicate” e tra le arti visuali e altri mezzi espressivi e comunicativi. Il cambiamento dello </w:t>
            </w:r>
            <w:r w:rsidRPr="00172EFB">
              <w:rPr>
                <w:rFonts w:ascii="Arial" w:eastAsia="Times New Roman" w:hAnsi="Arial" w:cs="Times New Roman"/>
                <w:i/>
                <w:iCs/>
                <w:color w:val="000000"/>
                <w:sz w:val="28"/>
                <w:szCs w:val="28"/>
                <w:lang w:val="it-IT"/>
              </w:rPr>
              <w:t>status</w:t>
            </w:r>
            <w:r w:rsidRPr="00172EFB">
              <w:rPr>
                <w:rFonts w:ascii="Arial" w:eastAsia="Times New Roman" w:hAnsi="Arial" w:cs="Times New Roman"/>
                <w:color w:val="000000"/>
                <w:lang w:val="it-IT"/>
              </w:rPr>
              <w:t> dell’arte nell’epoca della tecnica e della rip</w:t>
            </w:r>
            <w:r w:rsidRPr="00172EFB">
              <w:rPr>
                <w:rFonts w:ascii="Arial" w:eastAsia="Times New Roman" w:hAnsi="Arial" w:cs="Times New Roman"/>
                <w:color w:val="000000"/>
                <w:lang w:val="it-IT"/>
              </w:rPr>
              <w:t>roducibilità dell’immagine: la teoria di W. Benjamin.</w:t>
            </w:r>
            <w:r w:rsidRPr="00172EFB">
              <w:rPr>
                <w:rFonts w:ascii="Arial" w:eastAsia="Times New Roman" w:hAnsi="Arial" w:cs="Times New Roman"/>
                <w:b/>
                <w:bCs/>
                <w:color w:val="000000"/>
                <w:sz w:val="28"/>
                <w:szCs w:val="28"/>
                <w:lang w:val="it-IT"/>
              </w:rPr>
              <w:t>Parte monografica:</w:t>
            </w:r>
            <w:r w:rsidRPr="00172EFB">
              <w:rPr>
                <w:rFonts w:ascii="Arial" w:eastAsia="Times New Roman" w:hAnsi="Arial" w:cs="Times New Roman"/>
                <w:color w:val="000000"/>
                <w:sz w:val="28"/>
                <w:szCs w:val="28"/>
                <w:lang w:val="it-IT"/>
              </w:rPr>
              <w:t xml:space="preserve"> le donne artiste nelle avanguardie.</w:t>
            </w:r>
          </w:p>
        </w:tc>
        <w:tc>
          <w:tcPr>
            <w:tcW w:w="4336" w:type="dxa"/>
          </w:tcPr>
          <w:p w:rsidR="00F249E7" w:rsidRDefault="0063697F">
            <w:pPr>
              <w:rPr>
                <w:rFonts w:ascii="Arial" w:eastAsia="Times New Roman" w:hAnsi="Arial" w:cs="Times New Roman"/>
                <w:color w:val="000000"/>
              </w:rPr>
            </w:pPr>
            <w:r>
              <w:rPr>
                <w:rFonts w:ascii="Arial" w:eastAsia="Times New Roman" w:hAnsi="Arial" w:cs="Times New Roman"/>
                <w:color w:val="000000"/>
              </w:rPr>
              <w:lastRenderedPageBreak/>
              <w:t xml:space="preserve">The avant-garde’s roots in the XIX century. The first half of the 1900's: </w:t>
            </w:r>
            <w:r>
              <w:rPr>
                <w:rFonts w:ascii="Arial" w:eastAsia="Times New Roman" w:hAnsi="Arial" w:cs="Times New Roman"/>
                <w:color w:val="000000"/>
              </w:rPr>
              <w:lastRenderedPageBreak/>
              <w:t xml:space="preserve">Expressionism, Cubism, </w:t>
            </w:r>
            <w:proofErr w:type="spellStart"/>
            <w:r>
              <w:rPr>
                <w:rFonts w:ascii="Arial" w:eastAsia="Times New Roman" w:hAnsi="Arial" w:cs="Times New Roman"/>
                <w:color w:val="000000"/>
              </w:rPr>
              <w:t>Futurismo</w:t>
            </w:r>
            <w:proofErr w:type="spellEnd"/>
            <w:r>
              <w:rPr>
                <w:rFonts w:ascii="Arial" w:eastAsia="Times New Roman" w:hAnsi="Arial" w:cs="Times New Roman"/>
                <w:color w:val="000000"/>
              </w:rPr>
              <w:t xml:space="preserve">, Abstractionism and Bauhaus, </w:t>
            </w:r>
            <w:proofErr w:type="spellStart"/>
            <w:r>
              <w:rPr>
                <w:rFonts w:ascii="Arial" w:eastAsia="Times New Roman" w:hAnsi="Arial" w:cs="Times New Roman"/>
                <w:color w:val="000000"/>
              </w:rPr>
              <w:t>Metafisica</w:t>
            </w:r>
            <w:proofErr w:type="spellEnd"/>
            <w:r>
              <w:rPr>
                <w:rFonts w:ascii="Arial" w:eastAsia="Times New Roman" w:hAnsi="Arial" w:cs="Times New Roman"/>
                <w:color w:val="000000"/>
              </w:rPr>
              <w:t xml:space="preserve">, </w:t>
            </w:r>
            <w:r>
              <w:rPr>
                <w:rFonts w:ascii="Arial" w:eastAsia="Times New Roman" w:hAnsi="Arial" w:cs="Times New Roman"/>
                <w:color w:val="000000"/>
              </w:rPr>
              <w:t xml:space="preserve">Dadaism, Surrealism. The "return to the order" and the art in the age of the totalitarianisms. The art in the age of technology. Relationships among visual arts and other arts: cinema, theatre, </w:t>
            </w:r>
            <w:proofErr w:type="gramStart"/>
            <w:r>
              <w:rPr>
                <w:rFonts w:ascii="Arial" w:eastAsia="Times New Roman" w:hAnsi="Arial" w:cs="Times New Roman"/>
                <w:color w:val="000000"/>
              </w:rPr>
              <w:t>literature.​</w:t>
            </w:r>
            <w:proofErr w:type="gramEnd"/>
            <w:r>
              <w:rPr>
                <w:rFonts w:ascii="Arial" w:eastAsia="Times New Roman" w:hAnsi="Arial" w:cs="Times New Roman"/>
                <w:color w:val="000000"/>
              </w:rPr>
              <w:t>​​​​​​Women artists in the Avant-gardes.</w:t>
            </w:r>
          </w:p>
          <w:p w:rsidR="00F249E7" w:rsidRDefault="00F249E7">
            <w:pPr>
              <w:rPr>
                <w:rFonts w:ascii="Arial" w:eastAsia="Times New Roman" w:hAnsi="Arial" w:cs="Times New Roman"/>
                <w:color w:val="000000"/>
              </w:rPr>
            </w:pPr>
          </w:p>
          <w:p w:rsidR="00F249E7" w:rsidRDefault="00F249E7">
            <w:pPr>
              <w:rPr>
                <w:rFonts w:ascii="Arial" w:eastAsia="Times New Roman" w:hAnsi="Arial" w:cs="Times New Roman"/>
                <w:color w:val="000000"/>
              </w:rPr>
            </w:pPr>
          </w:p>
        </w:tc>
      </w:tr>
      <w:tr w:rsidR="00F249E7">
        <w:tc>
          <w:tcPr>
            <w:tcW w:w="1699" w:type="dxa"/>
            <w:shd w:val="clear" w:color="auto" w:fill="F2F2F2" w:themeFill="background1" w:themeFillShade="F2"/>
          </w:tcPr>
          <w:p w:rsidR="00F249E7" w:rsidRDefault="0063697F">
            <w:pPr>
              <w:rPr>
                <w:rFonts w:ascii="Arial" w:eastAsia="Times New Roman" w:hAnsi="Arial" w:cs="Times New Roman"/>
                <w:color w:val="000000"/>
              </w:rPr>
            </w:pPr>
            <w:proofErr w:type="spellStart"/>
            <w:r>
              <w:rPr>
                <w:rFonts w:ascii="Arial" w:eastAsia="Times New Roman" w:hAnsi="Arial" w:cs="Times New Roman"/>
                <w:b/>
                <w:bCs/>
                <w:color w:val="000000"/>
              </w:rPr>
              <w:lastRenderedPageBreak/>
              <w:t>Metodi</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didattici</w:t>
            </w:r>
            <w:proofErr w:type="spellEnd"/>
          </w:p>
        </w:tc>
        <w:tc>
          <w:tcPr>
            <w:tcW w:w="1840" w:type="dxa"/>
          </w:tcPr>
          <w:p w:rsidR="00F249E7" w:rsidRDefault="0063697F">
            <w:pPr>
              <w:rPr>
                <w:rFonts w:ascii="Arial" w:eastAsia="Times New Roman" w:hAnsi="Arial" w:cs="Times New Roman"/>
                <w:color w:val="000000"/>
              </w:rPr>
            </w:pPr>
            <w:r>
              <w:rPr>
                <w:rFonts w:ascii="Arial" w:eastAsia="Times New Roman" w:hAnsi="Arial" w:cs="Times New Roman"/>
                <w:color w:val="000000"/>
              </w:rPr>
              <w:t>METODI_DID</w:t>
            </w:r>
          </w:p>
        </w:tc>
        <w:tc>
          <w:tcPr>
            <w:tcW w:w="1248" w:type="dxa"/>
          </w:tcPr>
          <w:p w:rsidR="00F249E7" w:rsidRDefault="00F249E7">
            <w:pPr>
              <w:rPr>
                <w:rFonts w:ascii="Arial" w:eastAsia="Times New Roman" w:hAnsi="Arial" w:cs="Times New Roman"/>
                <w:color w:val="000000"/>
              </w:rPr>
            </w:pPr>
          </w:p>
        </w:tc>
        <w:tc>
          <w:tcPr>
            <w:tcW w:w="533" w:type="dxa"/>
          </w:tcPr>
          <w:p w:rsidR="00F249E7" w:rsidRDefault="0063697F">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rsidR="00F249E7" w:rsidRPr="00172EFB" w:rsidRDefault="0063697F">
            <w:pPr>
              <w:rPr>
                <w:rFonts w:ascii="Arial" w:eastAsia="Times New Roman" w:hAnsi="Arial" w:cs="Times New Roman"/>
                <w:color w:val="000000"/>
                <w:lang w:val="it-IT"/>
              </w:rPr>
            </w:pPr>
            <w:r w:rsidRPr="00172EFB">
              <w:rPr>
                <w:rFonts w:ascii="Arial" w:eastAsia="Times New Roman" w:hAnsi="Arial" w:cs="Times New Roman"/>
                <w:color w:val="000000"/>
                <w:lang w:val="it-IT"/>
              </w:rPr>
              <w:t xml:space="preserve">Il corso è organizzato nel seguente modo:lezioni frontali su tutti gli argomenti del corso (30 ore), con proiezione e commento di una selezione di opere </w:t>
            </w:r>
            <w:r w:rsidRPr="00172EFB">
              <w:rPr>
                <w:rFonts w:ascii="Arial" w:eastAsia="Times New Roman" w:hAnsi="Arial" w:cs="Times New Roman"/>
                <w:color w:val="000000"/>
                <w:lang w:val="it-IT"/>
              </w:rPr>
              <w:lastRenderedPageBreak/>
              <w:t>d’arte attinenti al programma del corso.</w:t>
            </w:r>
          </w:p>
        </w:tc>
        <w:tc>
          <w:tcPr>
            <w:tcW w:w="4336" w:type="dxa"/>
          </w:tcPr>
          <w:p w:rsidR="00F249E7" w:rsidRDefault="0063697F">
            <w:pPr>
              <w:rPr>
                <w:rFonts w:ascii="Arial" w:eastAsia="Times New Roman" w:hAnsi="Arial" w:cs="Times New Roman"/>
                <w:color w:val="000000"/>
              </w:rPr>
            </w:pPr>
            <w:r>
              <w:rPr>
                <w:rFonts w:ascii="Arial" w:eastAsia="Times New Roman" w:hAnsi="Arial" w:cs="Times New Roman"/>
                <w:color w:val="000000"/>
              </w:rPr>
              <w:lastRenderedPageBreak/>
              <w:t>Theoretical lessons</w:t>
            </w:r>
            <w:r>
              <w:rPr>
                <w:rFonts w:ascii="Times New Roman" w:eastAsia="Times New Roman" w:hAnsi="Times New Roman" w:cs="Times New Roman"/>
                <w:color w:val="000000"/>
              </w:rPr>
              <w:t>; comment of sele</w:t>
            </w:r>
            <w:r>
              <w:rPr>
                <w:rFonts w:ascii="Times New Roman" w:eastAsia="Times New Roman" w:hAnsi="Times New Roman" w:cs="Times New Roman"/>
                <w:color w:val="000000"/>
              </w:rPr>
              <w:t>cted pictures of works of art</w:t>
            </w:r>
          </w:p>
        </w:tc>
      </w:tr>
      <w:tr w:rsidR="00F249E7">
        <w:tc>
          <w:tcPr>
            <w:tcW w:w="1699" w:type="dxa"/>
            <w:shd w:val="clear" w:color="auto" w:fill="F2F2F2" w:themeFill="background1" w:themeFillShade="F2"/>
          </w:tcPr>
          <w:p w:rsidR="00F249E7" w:rsidRDefault="0063697F">
            <w:pPr>
              <w:rPr>
                <w:rFonts w:ascii="Arial" w:eastAsia="Times New Roman" w:hAnsi="Arial" w:cs="Times New Roman"/>
                <w:color w:val="000000"/>
              </w:rPr>
            </w:pPr>
            <w:proofErr w:type="spellStart"/>
            <w:r>
              <w:rPr>
                <w:rFonts w:ascii="Arial" w:eastAsia="Times New Roman" w:hAnsi="Arial" w:cs="Times New Roman"/>
                <w:b/>
                <w:bCs/>
                <w:color w:val="000000"/>
              </w:rPr>
              <w:t>Modalità</w:t>
            </w:r>
            <w:proofErr w:type="spellEnd"/>
            <w:r>
              <w:rPr>
                <w:rFonts w:ascii="Arial" w:eastAsia="Times New Roman" w:hAnsi="Arial" w:cs="Times New Roman"/>
                <w:b/>
                <w:bCs/>
                <w:color w:val="000000"/>
              </w:rPr>
              <w:t xml:space="preserve"> di </w:t>
            </w:r>
            <w:proofErr w:type="spellStart"/>
            <w:r>
              <w:rPr>
                <w:rFonts w:ascii="Arial" w:eastAsia="Times New Roman" w:hAnsi="Arial" w:cs="Times New Roman"/>
                <w:b/>
                <w:bCs/>
                <w:color w:val="000000"/>
              </w:rPr>
              <w:t>verifica</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dell'apprendimento</w:t>
            </w:r>
            <w:proofErr w:type="spellEnd"/>
          </w:p>
        </w:tc>
        <w:tc>
          <w:tcPr>
            <w:tcW w:w="1840" w:type="dxa"/>
          </w:tcPr>
          <w:p w:rsidR="00F249E7" w:rsidRDefault="0063697F">
            <w:pPr>
              <w:rPr>
                <w:rFonts w:ascii="Arial" w:eastAsia="Times New Roman" w:hAnsi="Arial" w:cs="Times New Roman"/>
                <w:color w:val="000000"/>
              </w:rPr>
            </w:pPr>
            <w:r>
              <w:rPr>
                <w:rFonts w:ascii="Arial" w:eastAsia="Times New Roman" w:hAnsi="Arial" w:cs="Times New Roman"/>
                <w:color w:val="000000"/>
              </w:rPr>
              <w:t>MOD_VER_APPR</w:t>
            </w:r>
          </w:p>
        </w:tc>
        <w:tc>
          <w:tcPr>
            <w:tcW w:w="1248" w:type="dxa"/>
          </w:tcPr>
          <w:p w:rsidR="00F249E7" w:rsidRDefault="00F249E7">
            <w:pPr>
              <w:rPr>
                <w:rFonts w:ascii="Arial" w:eastAsia="Times New Roman" w:hAnsi="Arial" w:cs="Times New Roman"/>
                <w:color w:val="000000"/>
              </w:rPr>
            </w:pPr>
          </w:p>
        </w:tc>
        <w:tc>
          <w:tcPr>
            <w:tcW w:w="533" w:type="dxa"/>
          </w:tcPr>
          <w:p w:rsidR="00F249E7" w:rsidRDefault="0063697F">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rsidR="00F249E7" w:rsidRPr="00172EFB" w:rsidRDefault="0063697F">
            <w:pPr>
              <w:rPr>
                <w:rFonts w:ascii="Arial" w:eastAsia="Times New Roman" w:hAnsi="Arial" w:cs="Times New Roman"/>
                <w:color w:val="000000"/>
                <w:lang w:val="it-IT"/>
              </w:rPr>
            </w:pPr>
            <w:r w:rsidRPr="00172EFB">
              <w:rPr>
                <w:rFonts w:ascii="Times New Roman" w:eastAsia="Times New Roman" w:hAnsi="Times New Roman" w:cs="Times New Roman"/>
                <w:color w:val="000000"/>
                <w:lang w:val="it-IT"/>
              </w:rPr>
              <w:t>Esame orale. La finalità della prova d’esame consiste nel verificare il livello di raggiungimento degli obiettivi formativi indicati. Durante la prova verranno quindi v</w:t>
            </w:r>
            <w:r w:rsidRPr="00172EFB">
              <w:rPr>
                <w:rFonts w:ascii="Times New Roman" w:eastAsia="Times New Roman" w:hAnsi="Times New Roman" w:cs="Times New Roman"/>
                <w:color w:val="000000"/>
                <w:lang w:val="it-IT"/>
              </w:rPr>
              <w:t>alutate le conoscenze e le competenze acquisite durante il corso. Verrà richiesto di relazionare su determinate correnti artistiche, sull’operato di singoli artisti, sulle principali problematiche estetiche oggetto di dibattito teorico-critico nel Novecent</w:t>
            </w:r>
            <w:r w:rsidRPr="00172EFB">
              <w:rPr>
                <w:rFonts w:ascii="Times New Roman" w:eastAsia="Times New Roman" w:hAnsi="Times New Roman" w:cs="Times New Roman"/>
                <w:color w:val="000000"/>
                <w:lang w:val="it-IT"/>
              </w:rPr>
              <w:t>o, sulle caratteristiche fondamentali del “sistema dell’arte”. Verrà inoltre richiesto di operare letture stilistico-formali di alcune opere d’arte analizzate durante il corso.</w:t>
            </w:r>
          </w:p>
        </w:tc>
        <w:tc>
          <w:tcPr>
            <w:tcW w:w="4336" w:type="dxa"/>
          </w:tcPr>
          <w:p w:rsidR="00F249E7" w:rsidRDefault="0063697F">
            <w:pPr>
              <w:rPr>
                <w:rFonts w:ascii="Arial" w:eastAsia="Times New Roman" w:hAnsi="Arial" w:cs="Times New Roman"/>
                <w:color w:val="000000"/>
              </w:rPr>
            </w:pPr>
            <w:r>
              <w:rPr>
                <w:rFonts w:ascii="Arial" w:eastAsia="Times New Roman" w:hAnsi="Arial" w:cs="Times New Roman"/>
                <w:color w:val="000000"/>
                <w:sz w:val="20"/>
                <w:szCs w:val="20"/>
              </w:rPr>
              <w:t xml:space="preserve">EVALUATION </w:t>
            </w:r>
            <w:proofErr w:type="spellStart"/>
            <w:r>
              <w:rPr>
                <w:rFonts w:ascii="Arial" w:eastAsia="Times New Roman" w:hAnsi="Arial" w:cs="Times New Roman"/>
                <w:color w:val="000000"/>
                <w:sz w:val="20"/>
                <w:szCs w:val="20"/>
              </w:rPr>
              <w:t>METHODSOral</w:t>
            </w:r>
            <w:proofErr w:type="spellEnd"/>
            <w:r>
              <w:rPr>
                <w:rFonts w:ascii="Arial" w:eastAsia="Times New Roman" w:hAnsi="Arial" w:cs="Times New Roman"/>
                <w:color w:val="000000"/>
                <w:sz w:val="20"/>
                <w:szCs w:val="20"/>
              </w:rPr>
              <w:t xml:space="preserve"> examination</w:t>
            </w:r>
          </w:p>
          <w:p w:rsidR="00F249E7" w:rsidRDefault="00F249E7">
            <w:pPr>
              <w:rPr>
                <w:rFonts w:ascii="Arial" w:eastAsia="Times New Roman" w:hAnsi="Arial" w:cs="Times New Roman"/>
                <w:color w:val="000000"/>
              </w:rPr>
            </w:pPr>
          </w:p>
          <w:p w:rsidR="00F249E7" w:rsidRDefault="00F249E7">
            <w:pPr>
              <w:rPr>
                <w:rFonts w:ascii="Arial" w:eastAsia="Times New Roman" w:hAnsi="Arial" w:cs="Times New Roman"/>
                <w:color w:val="000000"/>
              </w:rPr>
            </w:pPr>
          </w:p>
        </w:tc>
      </w:tr>
      <w:tr w:rsidR="00F249E7">
        <w:tc>
          <w:tcPr>
            <w:tcW w:w="1699" w:type="dxa"/>
            <w:shd w:val="clear" w:color="auto" w:fill="F2F2F2" w:themeFill="background1" w:themeFillShade="F2"/>
          </w:tcPr>
          <w:p w:rsidR="00F249E7" w:rsidRPr="00172EFB" w:rsidRDefault="0063697F">
            <w:pPr>
              <w:rPr>
                <w:rFonts w:ascii="Arial" w:eastAsia="Times New Roman" w:hAnsi="Arial" w:cs="Times New Roman"/>
                <w:color w:val="000000"/>
                <w:lang w:val="it-IT"/>
              </w:rPr>
            </w:pPr>
            <w:r w:rsidRPr="00172EFB">
              <w:rPr>
                <w:rFonts w:ascii="Arial" w:eastAsia="Times New Roman" w:hAnsi="Arial" w:cs="Times New Roman"/>
                <w:b/>
                <w:bCs/>
                <w:color w:val="000000"/>
                <w:lang w:val="it-IT"/>
              </w:rPr>
              <w:t>Testi di riferimento e di approfondimento</w:t>
            </w:r>
            <w:r w:rsidRPr="00172EFB">
              <w:rPr>
                <w:rFonts w:ascii="Arial" w:eastAsia="Times New Roman" w:hAnsi="Arial" w:cs="Times New Roman"/>
                <w:b/>
                <w:bCs/>
                <w:color w:val="000000"/>
                <w:lang w:val="it-IT"/>
              </w:rPr>
              <w:t>, materiale didattico Online</w:t>
            </w:r>
          </w:p>
        </w:tc>
        <w:tc>
          <w:tcPr>
            <w:tcW w:w="1840" w:type="dxa"/>
          </w:tcPr>
          <w:p w:rsidR="00F249E7" w:rsidRDefault="0063697F">
            <w:pPr>
              <w:rPr>
                <w:rFonts w:ascii="Arial" w:eastAsia="Times New Roman" w:hAnsi="Arial" w:cs="Times New Roman"/>
                <w:color w:val="000000"/>
              </w:rPr>
            </w:pPr>
            <w:r>
              <w:rPr>
                <w:rFonts w:ascii="Arial" w:eastAsia="Times New Roman" w:hAnsi="Arial" w:cs="Times New Roman"/>
                <w:color w:val="000000"/>
              </w:rPr>
              <w:t>TESTI_RIF</w:t>
            </w:r>
          </w:p>
        </w:tc>
        <w:tc>
          <w:tcPr>
            <w:tcW w:w="1248" w:type="dxa"/>
          </w:tcPr>
          <w:p w:rsidR="00F249E7" w:rsidRDefault="00F249E7">
            <w:pPr>
              <w:rPr>
                <w:rFonts w:ascii="Arial" w:eastAsia="Times New Roman" w:hAnsi="Arial" w:cs="Times New Roman"/>
                <w:color w:val="000000"/>
              </w:rPr>
            </w:pPr>
          </w:p>
        </w:tc>
        <w:tc>
          <w:tcPr>
            <w:tcW w:w="533" w:type="dxa"/>
          </w:tcPr>
          <w:p w:rsidR="00F249E7" w:rsidRDefault="0063697F">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rsidR="00F249E7" w:rsidRPr="00172EFB" w:rsidRDefault="0063697F">
            <w:pPr>
              <w:rPr>
                <w:rFonts w:ascii="Arial" w:eastAsia="Times New Roman" w:hAnsi="Arial" w:cs="Times New Roman"/>
                <w:color w:val="000000"/>
                <w:lang w:val="it-IT"/>
              </w:rPr>
            </w:pPr>
            <w:r w:rsidRPr="00172EFB">
              <w:rPr>
                <w:rFonts w:ascii="Arial" w:eastAsia="Times New Roman" w:hAnsi="Arial" w:cs="Times New Roman"/>
                <w:b/>
                <w:bCs/>
                <w:color w:val="000000"/>
                <w:sz w:val="28"/>
                <w:szCs w:val="28"/>
                <w:lang w:val="it-IT"/>
              </w:rPr>
              <w:t>1) </w:t>
            </w:r>
            <w:r w:rsidRPr="00172EFB">
              <w:rPr>
                <w:rFonts w:ascii="Arial" w:eastAsia="Times New Roman" w:hAnsi="Arial" w:cs="Times New Roman"/>
                <w:color w:val="000000"/>
                <w:sz w:val="28"/>
                <w:szCs w:val="28"/>
                <w:lang w:val="it-IT"/>
              </w:rPr>
              <w:t>Un ottimo manuale di base, di livello scientifico adeguato e di recente edizione, sull’arte del Novecento, a scelta dello studente. Consigliato: G.</w:t>
            </w:r>
            <w:r w:rsidRPr="00172EFB">
              <w:rPr>
                <w:rFonts w:ascii="Arial" w:eastAsia="Times New Roman" w:hAnsi="Arial" w:cs="Times New Roman"/>
                <w:b/>
                <w:bCs/>
                <w:color w:val="000000"/>
                <w:sz w:val="28"/>
                <w:szCs w:val="28"/>
                <w:lang w:val="it-IT"/>
              </w:rPr>
              <w:t> </w:t>
            </w:r>
            <w:r w:rsidRPr="00172EFB">
              <w:rPr>
                <w:rFonts w:ascii="Arial" w:eastAsia="Times New Roman" w:hAnsi="Arial" w:cs="Times New Roman"/>
                <w:color w:val="000000"/>
                <w:lang w:val="it-IT"/>
              </w:rPr>
              <w:t>Dorfles, E. Princi, A. Vettese, </w:t>
            </w:r>
            <w:r w:rsidRPr="00172EFB">
              <w:rPr>
                <w:rFonts w:ascii="Arial" w:eastAsia="Times New Roman" w:hAnsi="Arial" w:cs="Times New Roman"/>
                <w:i/>
                <w:iCs/>
                <w:color w:val="000000"/>
                <w:lang w:val="it-IT"/>
              </w:rPr>
              <w:t>Civiltà d’arte</w:t>
            </w:r>
            <w:r w:rsidRPr="00172EFB">
              <w:rPr>
                <w:rFonts w:ascii="Arial" w:eastAsia="Times New Roman" w:hAnsi="Arial" w:cs="Times New Roman"/>
                <w:color w:val="000000"/>
                <w:lang w:val="it-IT"/>
              </w:rPr>
              <w:t>. </w:t>
            </w:r>
            <w:r w:rsidRPr="00172EFB">
              <w:rPr>
                <w:rFonts w:ascii="Arial" w:eastAsia="Times New Roman" w:hAnsi="Arial" w:cs="Times New Roman"/>
                <w:i/>
                <w:iCs/>
                <w:color w:val="000000"/>
                <w:lang w:val="it-IT"/>
              </w:rPr>
              <w:t>Dal Postimpressionismo ad oggi</w:t>
            </w:r>
            <w:r w:rsidRPr="00172EFB">
              <w:rPr>
                <w:rFonts w:ascii="Arial" w:eastAsia="Times New Roman" w:hAnsi="Arial" w:cs="Times New Roman"/>
                <w:color w:val="000000"/>
                <w:lang w:val="it-IT"/>
              </w:rPr>
              <w:t>, Ed. Arancio, Atlas, Bergamo. </w:t>
            </w:r>
            <w:r w:rsidRPr="00172EFB">
              <w:rPr>
                <w:rFonts w:ascii="Arial" w:eastAsia="Times New Roman" w:hAnsi="Arial" w:cs="Times New Roman"/>
                <w:b/>
                <w:bCs/>
                <w:color w:val="000000"/>
                <w:sz w:val="28"/>
                <w:szCs w:val="28"/>
                <w:lang w:val="it-IT"/>
              </w:rPr>
              <w:t> 2)</w:t>
            </w:r>
            <w:r w:rsidRPr="00172EFB">
              <w:rPr>
                <w:rFonts w:ascii="Arial" w:eastAsia="Times New Roman" w:hAnsi="Arial" w:cs="Times New Roman"/>
                <w:color w:val="000000"/>
                <w:sz w:val="28"/>
                <w:szCs w:val="28"/>
                <w:lang w:val="it-IT"/>
              </w:rPr>
              <w:t> Mario De Micheli, </w:t>
            </w:r>
            <w:r w:rsidRPr="00172EFB">
              <w:rPr>
                <w:rFonts w:ascii="Arial" w:eastAsia="Times New Roman" w:hAnsi="Arial" w:cs="Times New Roman"/>
                <w:i/>
                <w:iCs/>
                <w:color w:val="000000"/>
                <w:sz w:val="28"/>
                <w:szCs w:val="28"/>
                <w:lang w:val="it-IT"/>
              </w:rPr>
              <w:t>Le avanguardie artistiche del Novecento</w:t>
            </w:r>
            <w:r w:rsidRPr="00172EFB">
              <w:rPr>
                <w:rFonts w:ascii="Arial" w:eastAsia="Times New Roman" w:hAnsi="Arial" w:cs="Times New Roman"/>
                <w:color w:val="000000"/>
                <w:lang w:val="it-IT"/>
              </w:rPr>
              <w:t>, Feltrinelli, Milano.</w:t>
            </w:r>
            <w:r w:rsidRPr="00172EFB">
              <w:rPr>
                <w:rFonts w:ascii="Arial" w:eastAsia="Times New Roman" w:hAnsi="Arial" w:cs="Times New Roman"/>
                <w:b/>
                <w:bCs/>
                <w:color w:val="000000"/>
                <w:sz w:val="28"/>
                <w:szCs w:val="28"/>
                <w:lang w:val="it-IT"/>
              </w:rPr>
              <w:t>3)</w:t>
            </w:r>
            <w:r w:rsidRPr="00172EFB">
              <w:rPr>
                <w:rFonts w:ascii="Arial" w:eastAsia="Times New Roman" w:hAnsi="Arial" w:cs="Times New Roman"/>
                <w:color w:val="000000"/>
                <w:sz w:val="28"/>
                <w:szCs w:val="28"/>
                <w:lang w:val="it-IT"/>
              </w:rPr>
              <w:t> Walter Benjamin, </w:t>
            </w:r>
            <w:r w:rsidRPr="00172EFB">
              <w:rPr>
                <w:rFonts w:ascii="Arial" w:eastAsia="Times New Roman" w:hAnsi="Arial" w:cs="Times New Roman"/>
                <w:i/>
                <w:iCs/>
                <w:color w:val="000000"/>
                <w:sz w:val="28"/>
                <w:szCs w:val="28"/>
                <w:lang w:val="it-IT"/>
              </w:rPr>
              <w:t>L’oper</w:t>
            </w:r>
            <w:r w:rsidRPr="00172EFB">
              <w:rPr>
                <w:rFonts w:ascii="Arial" w:eastAsia="Times New Roman" w:hAnsi="Arial" w:cs="Times New Roman"/>
                <w:i/>
                <w:iCs/>
                <w:color w:val="000000"/>
                <w:sz w:val="28"/>
                <w:szCs w:val="28"/>
                <w:lang w:val="it-IT"/>
              </w:rPr>
              <w:lastRenderedPageBreak/>
              <w:t>a d’arte nell’epoca della sua riproducibilità tecnica</w:t>
            </w:r>
            <w:r w:rsidRPr="00172EFB">
              <w:rPr>
                <w:rFonts w:ascii="Arial" w:eastAsia="Times New Roman" w:hAnsi="Arial" w:cs="Times New Roman"/>
                <w:color w:val="000000"/>
                <w:lang w:val="it-IT"/>
              </w:rPr>
              <w:t>, Einaudi, Torino (solo la prefaz</w:t>
            </w:r>
            <w:r w:rsidRPr="00172EFB">
              <w:rPr>
                <w:rFonts w:ascii="Arial" w:eastAsia="Times New Roman" w:hAnsi="Arial" w:cs="Times New Roman"/>
                <w:color w:val="000000"/>
                <w:lang w:val="it-IT"/>
              </w:rPr>
              <w:t>ione e il saggio: </w:t>
            </w:r>
            <w:r w:rsidRPr="00172EFB">
              <w:rPr>
                <w:rFonts w:ascii="Arial" w:eastAsia="Times New Roman" w:hAnsi="Arial" w:cs="Times New Roman"/>
                <w:i/>
                <w:iCs/>
                <w:color w:val="000000"/>
                <w:lang w:val="it-IT"/>
              </w:rPr>
              <w:t>L’opera d’arte nell’epoca della tecnica</w:t>
            </w:r>
            <w:r w:rsidRPr="00172EFB">
              <w:rPr>
                <w:rFonts w:ascii="Arial" w:eastAsia="Times New Roman" w:hAnsi="Arial" w:cs="Times New Roman"/>
                <w:color w:val="000000"/>
                <w:lang w:val="it-IT"/>
              </w:rPr>
              <w:t>).</w:t>
            </w:r>
            <w:r w:rsidRPr="00172EFB">
              <w:rPr>
                <w:rFonts w:ascii="Arial" w:eastAsia="Times New Roman" w:hAnsi="Arial" w:cs="Times New Roman"/>
                <w:b/>
                <w:bCs/>
                <w:color w:val="000000"/>
                <w:sz w:val="28"/>
                <w:szCs w:val="28"/>
                <w:lang w:val="it-IT"/>
              </w:rPr>
              <w:t>4)</w:t>
            </w:r>
            <w:r w:rsidRPr="00172EFB">
              <w:rPr>
                <w:rFonts w:ascii="Arial" w:eastAsia="Times New Roman" w:hAnsi="Arial" w:cs="Times New Roman"/>
                <w:color w:val="000000"/>
                <w:sz w:val="28"/>
                <w:szCs w:val="28"/>
                <w:lang w:val="it-IT"/>
              </w:rPr>
              <w:t xml:space="preserve"> Lea Vergine, </w:t>
            </w:r>
            <w:r w:rsidRPr="00172EFB">
              <w:rPr>
                <w:rFonts w:ascii="Arial" w:eastAsia="Times New Roman" w:hAnsi="Arial" w:cs="Times New Roman"/>
                <w:i/>
                <w:iCs/>
                <w:color w:val="000000"/>
                <w:sz w:val="28"/>
                <w:szCs w:val="28"/>
                <w:lang w:val="it-IT"/>
              </w:rPr>
              <w:t>L’altra metà dell’avanguardia 1910-1940. Pittrici e scultrici nei movimenti delle avanguardie storiche</w:t>
            </w:r>
            <w:r w:rsidRPr="00172EFB">
              <w:rPr>
                <w:rFonts w:ascii="Arial" w:eastAsia="Times New Roman" w:hAnsi="Arial" w:cs="Times New Roman"/>
                <w:color w:val="000000"/>
                <w:lang w:val="it-IT"/>
              </w:rPr>
              <w:t>, Il Saggiatore, Milano, 2005.</w:t>
            </w:r>
            <w:r w:rsidRPr="00172EFB">
              <w:rPr>
                <w:rFonts w:ascii="Arial" w:eastAsia="Times New Roman" w:hAnsi="Arial" w:cs="Times New Roman"/>
                <w:color w:val="000000"/>
                <w:sz w:val="28"/>
                <w:szCs w:val="28"/>
                <w:lang w:val="it-IT"/>
              </w:rPr>
              <w:t>La docente fornirà agli studenti le slides in Pow</w:t>
            </w:r>
            <w:r w:rsidRPr="00172EFB">
              <w:rPr>
                <w:rFonts w:ascii="Arial" w:eastAsia="Times New Roman" w:hAnsi="Arial" w:cs="Times New Roman"/>
                <w:color w:val="000000"/>
                <w:sz w:val="28"/>
                <w:szCs w:val="28"/>
                <w:lang w:val="it-IT"/>
              </w:rPr>
              <w:t>er Point delle opere d’arte commentate durante il corso.</w:t>
            </w:r>
            <w:r w:rsidRPr="00172EFB">
              <w:rPr>
                <w:rFonts w:ascii="Arial" w:eastAsia="Times New Roman" w:hAnsi="Arial" w:cs="Times New Roman"/>
                <w:b/>
                <w:bCs/>
                <w:color w:val="000000"/>
                <w:sz w:val="28"/>
                <w:szCs w:val="28"/>
                <w:lang w:val="it-IT"/>
              </w:rPr>
              <w:t>Testi di approfondimento per gli studenti non frequentanti. A scelta, uno o più dei seguenti testi</w:t>
            </w:r>
            <w:r w:rsidRPr="00172EFB">
              <w:rPr>
                <w:rFonts w:ascii="Arial" w:eastAsia="Times New Roman" w:hAnsi="Arial" w:cs="Times New Roman"/>
                <w:color w:val="000000"/>
                <w:sz w:val="28"/>
                <w:szCs w:val="28"/>
                <w:lang w:val="it-IT"/>
              </w:rPr>
              <w:t>:1) F. Poli, </w:t>
            </w:r>
            <w:r w:rsidRPr="00172EFB">
              <w:rPr>
                <w:rFonts w:ascii="Arial" w:eastAsia="Times New Roman" w:hAnsi="Arial" w:cs="Times New Roman"/>
                <w:i/>
                <w:iCs/>
                <w:color w:val="000000"/>
                <w:sz w:val="28"/>
                <w:szCs w:val="28"/>
                <w:lang w:val="it-IT"/>
              </w:rPr>
              <w:t>Il sistema dell’arte contemporanea</w:t>
            </w:r>
            <w:r w:rsidRPr="00172EFB">
              <w:rPr>
                <w:rFonts w:ascii="Arial" w:eastAsia="Times New Roman" w:hAnsi="Arial" w:cs="Times New Roman"/>
                <w:color w:val="000000"/>
                <w:lang w:val="it-IT"/>
              </w:rPr>
              <w:t>, Laterza, 2006; 2) J. Nigro Covre, </w:t>
            </w:r>
            <w:r w:rsidRPr="00172EFB">
              <w:rPr>
                <w:rFonts w:ascii="Arial" w:eastAsia="Times New Roman" w:hAnsi="Arial" w:cs="Times New Roman"/>
                <w:i/>
                <w:iCs/>
                <w:color w:val="000000"/>
                <w:lang w:val="it-IT"/>
              </w:rPr>
              <w:t>Arte contemporanea:</w:t>
            </w:r>
            <w:r w:rsidRPr="00172EFB">
              <w:rPr>
                <w:rFonts w:ascii="Arial" w:eastAsia="Times New Roman" w:hAnsi="Arial" w:cs="Times New Roman"/>
                <w:i/>
                <w:iCs/>
                <w:color w:val="000000"/>
                <w:lang w:val="it-IT"/>
              </w:rPr>
              <w:t xml:space="preserve"> le avanguardie storiche</w:t>
            </w:r>
            <w:r w:rsidRPr="00172EFB">
              <w:rPr>
                <w:rFonts w:ascii="Arial" w:eastAsia="Times New Roman" w:hAnsi="Arial" w:cs="Times New Roman"/>
                <w:color w:val="000000"/>
                <w:lang w:val="it-IT"/>
              </w:rPr>
              <w:t>, Carocci, 2016; 3)</w:t>
            </w:r>
            <w:r w:rsidRPr="00172EFB">
              <w:rPr>
                <w:rFonts w:ascii="Arial" w:eastAsia="Times New Roman" w:hAnsi="Arial" w:cs="Times New Roman"/>
                <w:i/>
                <w:iCs/>
                <w:color w:val="000000"/>
                <w:lang w:val="it-IT"/>
              </w:rPr>
              <w:t> </w:t>
            </w:r>
            <w:r w:rsidRPr="00172EFB">
              <w:rPr>
                <w:rFonts w:ascii="Arial" w:eastAsia="Times New Roman" w:hAnsi="Arial" w:cs="Times New Roman"/>
                <w:color w:val="000000"/>
                <w:lang w:val="it-IT"/>
              </w:rPr>
              <w:t>Enrico Crispolti, </w:t>
            </w:r>
            <w:r w:rsidRPr="00172EFB">
              <w:rPr>
                <w:rFonts w:ascii="Arial" w:eastAsia="Times New Roman" w:hAnsi="Arial" w:cs="Times New Roman"/>
                <w:i/>
                <w:iCs/>
                <w:color w:val="000000"/>
                <w:lang w:val="it-IT"/>
              </w:rPr>
              <w:t>Come studiare l’arte contemporanea</w:t>
            </w:r>
            <w:r w:rsidRPr="00172EFB">
              <w:rPr>
                <w:rFonts w:ascii="Arial" w:eastAsia="Times New Roman" w:hAnsi="Arial" w:cs="Times New Roman"/>
                <w:color w:val="000000"/>
                <w:lang w:val="it-IT"/>
              </w:rPr>
              <w:t>, Donzelli, 2000.</w:t>
            </w:r>
            <w:r w:rsidRPr="00172EFB">
              <w:rPr>
                <w:rFonts w:ascii="Arial" w:eastAsia="Times New Roman" w:hAnsi="Arial" w:cs="Times New Roman"/>
                <w:color w:val="000000"/>
                <w:sz w:val="28"/>
                <w:szCs w:val="28"/>
                <w:lang w:val="it-IT"/>
              </w:rPr>
              <w:t xml:space="preserve">4) M. Antonietta Trasforini, </w:t>
            </w:r>
            <w:r w:rsidRPr="00172EFB">
              <w:rPr>
                <w:rFonts w:ascii="Arial" w:eastAsia="Times New Roman" w:hAnsi="Arial" w:cs="Times New Roman"/>
                <w:i/>
                <w:iCs/>
                <w:color w:val="000000"/>
                <w:sz w:val="28"/>
                <w:szCs w:val="28"/>
                <w:lang w:val="it-IT"/>
              </w:rPr>
              <w:t>Nel segno delle artiste. Donne, professioni d’arte e modernità</w:t>
            </w:r>
            <w:r w:rsidRPr="00172EFB">
              <w:rPr>
                <w:rFonts w:ascii="Arial" w:eastAsia="Times New Roman" w:hAnsi="Arial" w:cs="Times New Roman"/>
                <w:color w:val="000000"/>
                <w:lang w:val="it-IT"/>
              </w:rPr>
              <w:t xml:space="preserve">, Il Mulino, </w:t>
            </w:r>
            <w:r w:rsidRPr="00172EFB">
              <w:rPr>
                <w:rFonts w:ascii="Arial" w:eastAsia="Times New Roman" w:hAnsi="Arial" w:cs="Times New Roman"/>
                <w:color w:val="000000"/>
                <w:lang w:val="it-IT"/>
              </w:rPr>
              <w:lastRenderedPageBreak/>
              <w:t>Bologna, 2007.</w:t>
            </w:r>
            <w:r w:rsidRPr="00172EFB">
              <w:rPr>
                <w:rFonts w:ascii="Arial" w:eastAsia="Times New Roman" w:hAnsi="Arial" w:cs="Times New Roman"/>
                <w:b/>
                <w:bCs/>
                <w:color w:val="000000"/>
                <w:sz w:val="28"/>
                <w:szCs w:val="28"/>
                <w:lang w:val="it-IT"/>
              </w:rPr>
              <w:t>I testi sopracitati costi</w:t>
            </w:r>
            <w:r w:rsidRPr="00172EFB">
              <w:rPr>
                <w:rFonts w:ascii="Arial" w:eastAsia="Times New Roman" w:hAnsi="Arial" w:cs="Times New Roman"/>
                <w:b/>
                <w:bCs/>
                <w:color w:val="000000"/>
                <w:sz w:val="28"/>
                <w:szCs w:val="28"/>
                <w:lang w:val="it-IT"/>
              </w:rPr>
              <w:t>tuiscono anche approfondimenti facoltativi per i frequentanti.</w:t>
            </w:r>
          </w:p>
        </w:tc>
        <w:tc>
          <w:tcPr>
            <w:tcW w:w="4336" w:type="dxa"/>
          </w:tcPr>
          <w:p w:rsidR="00F249E7" w:rsidRDefault="0063697F">
            <w:pPr>
              <w:rPr>
                <w:rFonts w:ascii="Arial" w:eastAsia="Times New Roman" w:hAnsi="Arial" w:cs="Times New Roman"/>
                <w:color w:val="000000"/>
              </w:rPr>
            </w:pPr>
            <w:r w:rsidRPr="00172EFB">
              <w:rPr>
                <w:rFonts w:ascii="Arial" w:eastAsia="Times New Roman" w:hAnsi="Arial" w:cs="Times New Roman"/>
                <w:color w:val="000000"/>
                <w:lang w:val="it-IT"/>
              </w:rPr>
              <w:lastRenderedPageBreak/>
              <w:t>Textbooks</w:t>
            </w:r>
            <w:r w:rsidRPr="00172EFB">
              <w:rPr>
                <w:rFonts w:ascii="Arial" w:eastAsia="Times New Roman" w:hAnsi="Arial" w:cs="Times New Roman"/>
                <w:b/>
                <w:bCs/>
                <w:color w:val="000000"/>
                <w:lang w:val="it-IT"/>
              </w:rPr>
              <w:t xml:space="preserve"> 1) </w:t>
            </w:r>
            <w:r w:rsidRPr="00172EFB">
              <w:rPr>
                <w:rFonts w:ascii="Arial" w:eastAsia="Times New Roman" w:hAnsi="Arial" w:cs="Times New Roman"/>
                <w:color w:val="000000"/>
                <w:lang w:val="it-IT"/>
              </w:rPr>
              <w:t xml:space="preserve">Dorfles –Princi –Vettese, </w:t>
            </w:r>
            <w:r w:rsidRPr="00172EFB">
              <w:rPr>
                <w:rFonts w:ascii="Arial" w:eastAsia="Times New Roman" w:hAnsi="Arial" w:cs="Times New Roman"/>
                <w:i/>
                <w:iCs/>
                <w:color w:val="000000"/>
                <w:lang w:val="it-IT"/>
              </w:rPr>
              <w:t>Civiltà d’arte</w:t>
            </w:r>
            <w:r w:rsidRPr="00172EFB">
              <w:rPr>
                <w:rFonts w:ascii="Arial" w:eastAsia="Times New Roman" w:hAnsi="Arial" w:cs="Times New Roman"/>
                <w:color w:val="000000"/>
                <w:lang w:val="it-IT"/>
              </w:rPr>
              <w:t xml:space="preserve">, vol.5, </w:t>
            </w:r>
            <w:r w:rsidRPr="00172EFB">
              <w:rPr>
                <w:rFonts w:ascii="Arial" w:eastAsia="Times New Roman" w:hAnsi="Arial" w:cs="Times New Roman"/>
                <w:i/>
                <w:iCs/>
                <w:color w:val="000000"/>
                <w:lang w:val="it-IT"/>
              </w:rPr>
              <w:t>Dal Postimpressionismo ad oggi</w:t>
            </w:r>
            <w:r w:rsidRPr="00172EFB">
              <w:rPr>
                <w:rFonts w:ascii="Arial" w:eastAsia="Times New Roman" w:hAnsi="Arial" w:cs="Times New Roman"/>
                <w:color w:val="000000"/>
                <w:lang w:val="it-IT"/>
              </w:rPr>
              <w:t xml:space="preserve">, Atlas, Bergamo, 2016. </w:t>
            </w:r>
            <w:r w:rsidRPr="00172EFB">
              <w:rPr>
                <w:rFonts w:ascii="Arial" w:eastAsia="Times New Roman" w:hAnsi="Arial" w:cs="Times New Roman"/>
                <w:b/>
                <w:bCs/>
                <w:color w:val="000000"/>
                <w:lang w:val="it-IT"/>
              </w:rPr>
              <w:t xml:space="preserve">Or </w:t>
            </w:r>
            <w:r w:rsidRPr="00172EFB">
              <w:rPr>
                <w:rFonts w:ascii="Arial" w:eastAsia="Times New Roman" w:hAnsi="Arial" w:cs="Times New Roman"/>
                <w:color w:val="000000"/>
                <w:lang w:val="it-IT"/>
              </w:rPr>
              <w:t>another basic textbook concerning the main lines of art history from XIX to XX century.</w:t>
            </w:r>
            <w:r w:rsidRPr="00172EFB">
              <w:rPr>
                <w:rFonts w:ascii="Arial" w:eastAsia="Times New Roman" w:hAnsi="Arial" w:cs="Times New Roman"/>
                <w:b/>
                <w:bCs/>
                <w:color w:val="000000"/>
                <w:lang w:val="it-IT"/>
              </w:rPr>
              <w:t>2)</w:t>
            </w:r>
            <w:r w:rsidRPr="00172EFB">
              <w:rPr>
                <w:rFonts w:ascii="Arial" w:eastAsia="Times New Roman" w:hAnsi="Arial" w:cs="Times New Roman"/>
                <w:color w:val="000000"/>
                <w:lang w:val="it-IT"/>
              </w:rPr>
              <w:t xml:space="preserve"> Mario De Micheli, </w:t>
            </w:r>
            <w:r w:rsidRPr="00172EFB">
              <w:rPr>
                <w:rFonts w:ascii="Arial" w:eastAsia="Times New Roman" w:hAnsi="Arial" w:cs="Times New Roman"/>
                <w:i/>
                <w:iCs/>
                <w:color w:val="000000"/>
                <w:lang w:val="it-IT"/>
              </w:rPr>
              <w:t>Le avanguardie artistiche del Novecento</w:t>
            </w:r>
            <w:r w:rsidRPr="00172EFB">
              <w:rPr>
                <w:rFonts w:ascii="Arial" w:eastAsia="Times New Roman" w:hAnsi="Arial" w:cs="Times New Roman"/>
                <w:color w:val="000000"/>
                <w:lang w:val="it-IT"/>
              </w:rPr>
              <w:t>, Feltrinelli, Milano.</w:t>
            </w:r>
            <w:r w:rsidRPr="00172EFB">
              <w:rPr>
                <w:rFonts w:ascii="Arial" w:eastAsia="Times New Roman" w:hAnsi="Arial" w:cs="Times New Roman"/>
                <w:b/>
                <w:bCs/>
                <w:color w:val="000000"/>
                <w:lang w:val="it-IT"/>
              </w:rPr>
              <w:t>3)</w:t>
            </w:r>
            <w:r w:rsidRPr="00172EFB">
              <w:rPr>
                <w:rFonts w:ascii="Arial" w:eastAsia="Times New Roman" w:hAnsi="Arial" w:cs="Times New Roman"/>
                <w:color w:val="000000"/>
                <w:lang w:val="it-IT"/>
              </w:rPr>
              <w:t xml:space="preserve"> W. Benjamin, </w:t>
            </w:r>
            <w:r w:rsidRPr="00172EFB">
              <w:rPr>
                <w:rFonts w:ascii="Arial" w:eastAsia="Times New Roman" w:hAnsi="Arial" w:cs="Times New Roman"/>
                <w:i/>
                <w:iCs/>
                <w:color w:val="000000"/>
                <w:lang w:val="it-IT"/>
              </w:rPr>
              <w:t>L’opera d’arte nell’epoca della sua riproducibilità tecnica</w:t>
            </w:r>
            <w:r w:rsidRPr="00172EFB">
              <w:rPr>
                <w:rFonts w:ascii="Arial" w:eastAsia="Times New Roman" w:hAnsi="Arial" w:cs="Times New Roman"/>
                <w:color w:val="000000"/>
                <w:lang w:val="it-IT"/>
              </w:rPr>
              <w:t>, Einaudi, T</w:t>
            </w:r>
            <w:r w:rsidRPr="00172EFB">
              <w:rPr>
                <w:rFonts w:ascii="Arial" w:eastAsia="Times New Roman" w:hAnsi="Arial" w:cs="Times New Roman"/>
                <w:color w:val="000000"/>
                <w:lang w:val="it-IT"/>
              </w:rPr>
              <w:t xml:space="preserve">orino (only the preface and the essay: </w:t>
            </w:r>
            <w:r w:rsidRPr="00172EFB">
              <w:rPr>
                <w:rFonts w:ascii="Arial" w:eastAsia="Times New Roman" w:hAnsi="Arial" w:cs="Times New Roman"/>
                <w:i/>
                <w:iCs/>
                <w:color w:val="000000"/>
                <w:lang w:val="it-IT"/>
              </w:rPr>
              <w:t>L’opera d’arte nell’epoca della tecnica</w:t>
            </w:r>
            <w:r w:rsidRPr="00172EFB">
              <w:rPr>
                <w:rFonts w:ascii="Arial" w:eastAsia="Times New Roman" w:hAnsi="Arial" w:cs="Times New Roman"/>
                <w:color w:val="000000"/>
                <w:lang w:val="it-IT"/>
              </w:rPr>
              <w:t>).</w:t>
            </w:r>
            <w:r w:rsidRPr="00172EFB">
              <w:rPr>
                <w:rFonts w:ascii="Arial" w:eastAsia="Times New Roman" w:hAnsi="Arial" w:cs="Times New Roman"/>
                <w:b/>
                <w:bCs/>
                <w:color w:val="000000"/>
                <w:sz w:val="28"/>
                <w:szCs w:val="28"/>
                <w:lang w:val="it-IT"/>
              </w:rPr>
              <w:t>4)</w:t>
            </w:r>
            <w:r w:rsidRPr="00172EFB">
              <w:rPr>
                <w:rFonts w:ascii="Arial" w:eastAsia="Times New Roman" w:hAnsi="Arial" w:cs="Times New Roman"/>
                <w:color w:val="000000"/>
                <w:sz w:val="28"/>
                <w:szCs w:val="28"/>
                <w:lang w:val="it-IT"/>
              </w:rPr>
              <w:t xml:space="preserve"> Lea Vergine, </w:t>
            </w:r>
            <w:r w:rsidRPr="00172EFB">
              <w:rPr>
                <w:rFonts w:ascii="Arial" w:eastAsia="Times New Roman" w:hAnsi="Arial" w:cs="Times New Roman"/>
                <w:i/>
                <w:iCs/>
                <w:color w:val="000000"/>
                <w:sz w:val="28"/>
                <w:szCs w:val="28"/>
                <w:lang w:val="it-IT"/>
              </w:rPr>
              <w:t xml:space="preserve">L’altra metà </w:t>
            </w:r>
            <w:r w:rsidRPr="00172EFB">
              <w:rPr>
                <w:rFonts w:ascii="Arial" w:eastAsia="Times New Roman" w:hAnsi="Arial" w:cs="Times New Roman"/>
                <w:i/>
                <w:iCs/>
                <w:color w:val="000000"/>
                <w:sz w:val="28"/>
                <w:szCs w:val="28"/>
                <w:lang w:val="it-IT"/>
              </w:rPr>
              <w:lastRenderedPageBreak/>
              <w:t xml:space="preserve">dell’avanguardia 1910-1940. </w:t>
            </w:r>
            <w:proofErr w:type="spellStart"/>
            <w:r>
              <w:rPr>
                <w:rFonts w:ascii="Arial" w:eastAsia="Times New Roman" w:hAnsi="Arial" w:cs="Times New Roman"/>
                <w:i/>
                <w:iCs/>
                <w:color w:val="000000"/>
                <w:sz w:val="28"/>
                <w:szCs w:val="28"/>
              </w:rPr>
              <w:t>Pittrici</w:t>
            </w:r>
            <w:proofErr w:type="spellEnd"/>
            <w:r>
              <w:rPr>
                <w:rFonts w:ascii="Arial" w:eastAsia="Times New Roman" w:hAnsi="Arial" w:cs="Times New Roman"/>
                <w:i/>
                <w:iCs/>
                <w:color w:val="000000"/>
                <w:sz w:val="28"/>
                <w:szCs w:val="28"/>
              </w:rPr>
              <w:t xml:space="preserve"> e </w:t>
            </w:r>
            <w:proofErr w:type="spellStart"/>
            <w:r>
              <w:rPr>
                <w:rFonts w:ascii="Arial" w:eastAsia="Times New Roman" w:hAnsi="Arial" w:cs="Times New Roman"/>
                <w:i/>
                <w:iCs/>
                <w:color w:val="000000"/>
                <w:sz w:val="28"/>
                <w:szCs w:val="28"/>
              </w:rPr>
              <w:t>scultrici</w:t>
            </w:r>
            <w:proofErr w:type="spellEnd"/>
            <w:r>
              <w:rPr>
                <w:rFonts w:ascii="Arial" w:eastAsia="Times New Roman" w:hAnsi="Arial" w:cs="Times New Roman"/>
                <w:i/>
                <w:iCs/>
                <w:color w:val="000000"/>
                <w:sz w:val="28"/>
                <w:szCs w:val="28"/>
              </w:rPr>
              <w:t xml:space="preserve"> </w:t>
            </w:r>
            <w:proofErr w:type="spellStart"/>
            <w:r>
              <w:rPr>
                <w:rFonts w:ascii="Arial" w:eastAsia="Times New Roman" w:hAnsi="Arial" w:cs="Times New Roman"/>
                <w:i/>
                <w:iCs/>
                <w:color w:val="000000"/>
                <w:sz w:val="28"/>
                <w:szCs w:val="28"/>
              </w:rPr>
              <w:t>nei</w:t>
            </w:r>
            <w:proofErr w:type="spellEnd"/>
            <w:r>
              <w:rPr>
                <w:rFonts w:ascii="Arial" w:eastAsia="Times New Roman" w:hAnsi="Arial" w:cs="Times New Roman"/>
                <w:i/>
                <w:iCs/>
                <w:color w:val="000000"/>
                <w:sz w:val="28"/>
                <w:szCs w:val="28"/>
              </w:rPr>
              <w:t xml:space="preserve"> </w:t>
            </w:r>
            <w:proofErr w:type="spellStart"/>
            <w:r>
              <w:rPr>
                <w:rFonts w:ascii="Arial" w:eastAsia="Times New Roman" w:hAnsi="Arial" w:cs="Times New Roman"/>
                <w:i/>
                <w:iCs/>
                <w:color w:val="000000"/>
                <w:sz w:val="28"/>
                <w:szCs w:val="28"/>
              </w:rPr>
              <w:t>movimenti</w:t>
            </w:r>
            <w:proofErr w:type="spellEnd"/>
            <w:r>
              <w:rPr>
                <w:rFonts w:ascii="Arial" w:eastAsia="Times New Roman" w:hAnsi="Arial" w:cs="Times New Roman"/>
                <w:i/>
                <w:iCs/>
                <w:color w:val="000000"/>
                <w:sz w:val="28"/>
                <w:szCs w:val="28"/>
              </w:rPr>
              <w:t xml:space="preserve"> </w:t>
            </w:r>
            <w:proofErr w:type="spellStart"/>
            <w:r>
              <w:rPr>
                <w:rFonts w:ascii="Arial" w:eastAsia="Times New Roman" w:hAnsi="Arial" w:cs="Times New Roman"/>
                <w:i/>
                <w:iCs/>
                <w:color w:val="000000"/>
                <w:sz w:val="28"/>
                <w:szCs w:val="28"/>
              </w:rPr>
              <w:t>delle</w:t>
            </w:r>
            <w:proofErr w:type="spellEnd"/>
            <w:r>
              <w:rPr>
                <w:rFonts w:ascii="Arial" w:eastAsia="Times New Roman" w:hAnsi="Arial" w:cs="Times New Roman"/>
                <w:i/>
                <w:iCs/>
                <w:color w:val="000000"/>
                <w:sz w:val="28"/>
                <w:szCs w:val="28"/>
              </w:rPr>
              <w:t xml:space="preserve"> </w:t>
            </w:r>
            <w:proofErr w:type="spellStart"/>
            <w:r>
              <w:rPr>
                <w:rFonts w:ascii="Arial" w:eastAsia="Times New Roman" w:hAnsi="Arial" w:cs="Times New Roman"/>
                <w:i/>
                <w:iCs/>
                <w:color w:val="000000"/>
                <w:sz w:val="28"/>
                <w:szCs w:val="28"/>
              </w:rPr>
              <w:t>avanguardie</w:t>
            </w:r>
            <w:proofErr w:type="spellEnd"/>
            <w:r>
              <w:rPr>
                <w:rFonts w:ascii="Arial" w:eastAsia="Times New Roman" w:hAnsi="Arial" w:cs="Times New Roman"/>
                <w:i/>
                <w:iCs/>
                <w:color w:val="000000"/>
                <w:sz w:val="28"/>
                <w:szCs w:val="28"/>
              </w:rPr>
              <w:t xml:space="preserve"> </w:t>
            </w:r>
            <w:proofErr w:type="spellStart"/>
            <w:r>
              <w:rPr>
                <w:rFonts w:ascii="Arial" w:eastAsia="Times New Roman" w:hAnsi="Arial" w:cs="Times New Roman"/>
                <w:i/>
                <w:iCs/>
                <w:color w:val="000000"/>
                <w:sz w:val="28"/>
                <w:szCs w:val="28"/>
              </w:rPr>
              <w:t>storiche</w:t>
            </w:r>
            <w:proofErr w:type="spellEnd"/>
            <w:r>
              <w:rPr>
                <w:rFonts w:ascii="Arial" w:eastAsia="Times New Roman" w:hAnsi="Arial" w:cs="Times New Roman"/>
                <w:color w:val="000000"/>
              </w:rPr>
              <w:t xml:space="preserve">, Il </w:t>
            </w:r>
            <w:proofErr w:type="spellStart"/>
            <w:r>
              <w:rPr>
                <w:rFonts w:ascii="Arial" w:eastAsia="Times New Roman" w:hAnsi="Arial" w:cs="Times New Roman"/>
                <w:color w:val="000000"/>
              </w:rPr>
              <w:t>Saggiatore</w:t>
            </w:r>
            <w:proofErr w:type="spellEnd"/>
            <w:r>
              <w:rPr>
                <w:rFonts w:ascii="Arial" w:eastAsia="Times New Roman" w:hAnsi="Arial" w:cs="Times New Roman"/>
                <w:color w:val="000000"/>
              </w:rPr>
              <w:t>, Milano, 2005.</w:t>
            </w:r>
            <w:r>
              <w:rPr>
                <w:rFonts w:ascii="Arial" w:eastAsia="Times New Roman" w:hAnsi="Arial" w:cs="Times New Roman"/>
                <w:b/>
                <w:bCs/>
                <w:color w:val="000000"/>
              </w:rPr>
              <w:t>The teacher will give studen</w:t>
            </w:r>
            <w:r>
              <w:rPr>
                <w:rFonts w:ascii="Arial" w:eastAsia="Times New Roman" w:hAnsi="Arial" w:cs="Times New Roman"/>
                <w:b/>
                <w:bCs/>
                <w:color w:val="000000"/>
              </w:rPr>
              <w:t>ts the Power Point slides of the works of art analyzed during the lessons.</w:t>
            </w:r>
          </w:p>
          <w:p w:rsidR="00F249E7" w:rsidRDefault="00F249E7">
            <w:pPr>
              <w:rPr>
                <w:rFonts w:ascii="Arial" w:eastAsia="Times New Roman" w:hAnsi="Arial" w:cs="Times New Roman"/>
                <w:color w:val="000000"/>
              </w:rPr>
            </w:pPr>
          </w:p>
          <w:p w:rsidR="00F249E7" w:rsidRDefault="00F249E7">
            <w:pPr>
              <w:rPr>
                <w:rFonts w:ascii="Arial" w:eastAsia="Times New Roman" w:hAnsi="Arial" w:cs="Times New Roman"/>
                <w:color w:val="000000"/>
              </w:rPr>
            </w:pPr>
          </w:p>
        </w:tc>
      </w:tr>
      <w:tr w:rsidR="00F249E7">
        <w:tc>
          <w:tcPr>
            <w:tcW w:w="1699" w:type="dxa"/>
            <w:shd w:val="clear" w:color="auto" w:fill="F2F2F2" w:themeFill="background1" w:themeFillShade="F2"/>
          </w:tcPr>
          <w:p w:rsidR="00F249E7" w:rsidRPr="00172EFB" w:rsidRDefault="0063697F">
            <w:pPr>
              <w:rPr>
                <w:rFonts w:ascii="Arial" w:eastAsia="Times New Roman" w:hAnsi="Arial" w:cs="Times New Roman"/>
                <w:color w:val="000000"/>
                <w:lang w:val="it-IT"/>
              </w:rPr>
            </w:pPr>
            <w:r w:rsidRPr="00172EFB">
              <w:rPr>
                <w:rFonts w:ascii="Arial" w:eastAsia="Times New Roman" w:hAnsi="Arial" w:cs="Times New Roman"/>
                <w:b/>
                <w:bCs/>
                <w:color w:val="000000"/>
                <w:lang w:val="it-IT"/>
              </w:rPr>
              <w:lastRenderedPageBreak/>
              <w:t>Metodi e modalità di gestione dei rapporti con gli studenti</w:t>
            </w:r>
          </w:p>
        </w:tc>
        <w:tc>
          <w:tcPr>
            <w:tcW w:w="1840" w:type="dxa"/>
          </w:tcPr>
          <w:p w:rsidR="00F249E7" w:rsidRDefault="0063697F">
            <w:pPr>
              <w:rPr>
                <w:rFonts w:ascii="Arial" w:eastAsia="Times New Roman" w:hAnsi="Arial" w:cs="Times New Roman"/>
                <w:color w:val="000000"/>
              </w:rPr>
            </w:pPr>
            <w:r>
              <w:rPr>
                <w:rFonts w:ascii="Arial" w:eastAsia="Times New Roman" w:hAnsi="Arial" w:cs="Times New Roman"/>
                <w:color w:val="000000"/>
              </w:rPr>
              <w:t>GEST_RAP_STUD</w:t>
            </w:r>
          </w:p>
        </w:tc>
        <w:tc>
          <w:tcPr>
            <w:tcW w:w="1248" w:type="dxa"/>
          </w:tcPr>
          <w:p w:rsidR="00F249E7" w:rsidRDefault="00F249E7">
            <w:pPr>
              <w:rPr>
                <w:rFonts w:ascii="Arial" w:eastAsia="Times New Roman" w:hAnsi="Arial" w:cs="Times New Roman"/>
                <w:color w:val="000000"/>
              </w:rPr>
            </w:pPr>
          </w:p>
        </w:tc>
        <w:tc>
          <w:tcPr>
            <w:tcW w:w="533" w:type="dxa"/>
          </w:tcPr>
          <w:p w:rsidR="00F249E7" w:rsidRDefault="0063697F">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rsidR="00F249E7" w:rsidRPr="00172EFB" w:rsidRDefault="0063697F">
            <w:pPr>
              <w:rPr>
                <w:rFonts w:ascii="Arial" w:eastAsia="Times New Roman" w:hAnsi="Arial" w:cs="Times New Roman"/>
                <w:color w:val="000000"/>
                <w:lang w:val="it-IT"/>
              </w:rPr>
            </w:pPr>
            <w:r w:rsidRPr="00172EFB">
              <w:rPr>
                <w:rFonts w:ascii="Arial" w:eastAsia="Times New Roman" w:hAnsi="Arial" w:cs="Times New Roman"/>
                <w:color w:val="000000"/>
                <w:sz w:val="28"/>
                <w:szCs w:val="28"/>
                <w:lang w:val="it-IT"/>
              </w:rPr>
              <w:t>La docente sarà disponibile a colloqui con gli studenti nel suo studio o su piattaforma Meet, nei giorni e negli orari di ricevimento che saranno comunicati a inizio corso. Il giorno e l’orario che saranno indicati per il ricevimento potrebbero subire vari</w:t>
            </w:r>
            <w:r w:rsidRPr="00172EFB">
              <w:rPr>
                <w:rFonts w:ascii="Arial" w:eastAsia="Times New Roman" w:hAnsi="Arial" w:cs="Times New Roman"/>
                <w:color w:val="000000"/>
                <w:sz w:val="28"/>
                <w:szCs w:val="28"/>
                <w:lang w:val="it-IT"/>
              </w:rPr>
              <w:t>azioni. Si raccomanda quindi agli studenti che desiderano essere ricevuti, di concordare sempre preventivamente un appuntamento con la docente via e-mail. All’inizio del corso, la docente, tramite l’apertura di una Classroom, raccoglie i nominativi e i con</w:t>
            </w:r>
            <w:r w:rsidRPr="00172EFB">
              <w:rPr>
                <w:rFonts w:ascii="Arial" w:eastAsia="Times New Roman" w:hAnsi="Arial" w:cs="Times New Roman"/>
                <w:color w:val="000000"/>
                <w:sz w:val="28"/>
                <w:szCs w:val="28"/>
                <w:lang w:val="it-IT"/>
              </w:rPr>
              <w:t>tatti degli studenti che intendono iscriversi al corso.</w:t>
            </w:r>
          </w:p>
        </w:tc>
        <w:tc>
          <w:tcPr>
            <w:tcW w:w="4336" w:type="dxa"/>
          </w:tcPr>
          <w:p w:rsidR="00F249E7" w:rsidRDefault="0063697F">
            <w:pPr>
              <w:rPr>
                <w:rFonts w:ascii="Arial" w:eastAsia="Times New Roman" w:hAnsi="Arial" w:cs="Times New Roman"/>
                <w:color w:val="000000"/>
              </w:rPr>
            </w:pPr>
            <w:r>
              <w:rPr>
                <w:rFonts w:ascii="Arial" w:eastAsia="Times New Roman" w:hAnsi="Arial" w:cs="Times New Roman"/>
                <w:color w:val="000000"/>
                <w:sz w:val="20"/>
                <w:szCs w:val="20"/>
              </w:rPr>
              <w:t xml:space="preserve">INTERACTION WITH </w:t>
            </w:r>
            <w:proofErr w:type="spellStart"/>
            <w:r>
              <w:rPr>
                <w:rFonts w:ascii="Arial" w:eastAsia="Times New Roman" w:hAnsi="Arial" w:cs="Times New Roman"/>
                <w:color w:val="000000"/>
                <w:sz w:val="20"/>
                <w:szCs w:val="20"/>
              </w:rPr>
              <w:t>STUDENTS</w:t>
            </w:r>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office hours of the teacher will be communicated at the beginning of the course. </w:t>
            </w:r>
          </w:p>
          <w:p w:rsidR="00F249E7" w:rsidRDefault="0063697F">
            <w:pPr>
              <w:rPr>
                <w:rFonts w:ascii="Arial" w:eastAsia="Times New Roman" w:hAnsi="Arial" w:cs="Times New Roman"/>
                <w:color w:val="000000"/>
              </w:rPr>
            </w:pPr>
            <w:r>
              <w:rPr>
                <w:rFonts w:ascii="Times New Roman" w:eastAsia="Times New Roman" w:hAnsi="Times New Roman" w:cs="Times New Roman"/>
                <w:color w:val="000000"/>
              </w:rPr>
              <w:t>The teacher will be available as well by e-mail, also when the course will be concluded.</w:t>
            </w:r>
          </w:p>
        </w:tc>
      </w:tr>
      <w:tr w:rsidR="00F249E7">
        <w:tc>
          <w:tcPr>
            <w:tcW w:w="1699" w:type="dxa"/>
            <w:shd w:val="clear" w:color="auto" w:fill="F2F2F2" w:themeFill="background1" w:themeFillShade="F2"/>
          </w:tcPr>
          <w:p w:rsidR="00F249E7" w:rsidRDefault="0063697F">
            <w:pPr>
              <w:rPr>
                <w:rFonts w:ascii="Arial" w:eastAsia="Times New Roman" w:hAnsi="Arial" w:cs="Times New Roman"/>
                <w:color w:val="000000"/>
              </w:rPr>
            </w:pPr>
            <w:r>
              <w:rPr>
                <w:rFonts w:ascii="Arial" w:eastAsia="Times New Roman" w:hAnsi="Arial" w:cs="Times New Roman"/>
                <w:b/>
                <w:bCs/>
                <w:color w:val="000000"/>
              </w:rPr>
              <w:lastRenderedPageBreak/>
              <w:t xml:space="preserve">Date di </w:t>
            </w:r>
            <w:proofErr w:type="spellStart"/>
            <w:r>
              <w:rPr>
                <w:rFonts w:ascii="Arial" w:eastAsia="Times New Roman" w:hAnsi="Arial" w:cs="Times New Roman"/>
                <w:b/>
                <w:bCs/>
                <w:color w:val="000000"/>
              </w:rPr>
              <w:t>esame</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previste</w:t>
            </w:r>
            <w:proofErr w:type="spellEnd"/>
          </w:p>
        </w:tc>
        <w:tc>
          <w:tcPr>
            <w:tcW w:w="1840" w:type="dxa"/>
          </w:tcPr>
          <w:p w:rsidR="00F249E7" w:rsidRDefault="0063697F">
            <w:pPr>
              <w:rPr>
                <w:rFonts w:ascii="Arial" w:eastAsia="Times New Roman" w:hAnsi="Arial" w:cs="Times New Roman"/>
                <w:color w:val="000000"/>
              </w:rPr>
            </w:pPr>
            <w:r>
              <w:rPr>
                <w:rFonts w:ascii="Arial" w:eastAsia="Times New Roman" w:hAnsi="Arial" w:cs="Times New Roman"/>
                <w:color w:val="000000"/>
              </w:rPr>
              <w:t>DATE_ESAMI</w:t>
            </w:r>
          </w:p>
        </w:tc>
        <w:tc>
          <w:tcPr>
            <w:tcW w:w="1248" w:type="dxa"/>
          </w:tcPr>
          <w:p w:rsidR="00F249E7" w:rsidRDefault="00F249E7">
            <w:pPr>
              <w:rPr>
                <w:rFonts w:ascii="Arial" w:eastAsia="Times New Roman" w:hAnsi="Arial" w:cs="Times New Roman"/>
                <w:color w:val="000000"/>
              </w:rPr>
            </w:pPr>
          </w:p>
        </w:tc>
        <w:tc>
          <w:tcPr>
            <w:tcW w:w="533" w:type="dxa"/>
          </w:tcPr>
          <w:p w:rsidR="00F249E7" w:rsidRDefault="0063697F">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rsidR="00F249E7" w:rsidRPr="00172EFB" w:rsidRDefault="0063697F">
            <w:pPr>
              <w:rPr>
                <w:rFonts w:ascii="Arial" w:eastAsia="Times New Roman" w:hAnsi="Arial" w:cs="Times New Roman"/>
                <w:color w:val="000000"/>
                <w:lang w:val="it-IT"/>
              </w:rPr>
            </w:pPr>
            <w:r w:rsidRPr="00172EFB">
              <w:rPr>
                <w:rFonts w:ascii="Arial" w:eastAsia="Times New Roman" w:hAnsi="Arial" w:cs="Times New Roman"/>
                <w:color w:val="000000"/>
                <w:sz w:val="28"/>
                <w:szCs w:val="28"/>
                <w:lang w:val="it-IT"/>
              </w:rPr>
              <w:t>15 giugno, 13 luglio, 14 settembre, 12 ottobre, 16 novembre, 7 dicembre.</w:t>
            </w:r>
          </w:p>
          <w:p w:rsidR="00F249E7" w:rsidRPr="00172EFB" w:rsidRDefault="0063697F">
            <w:pPr>
              <w:rPr>
                <w:rFonts w:ascii="Arial" w:eastAsia="Times New Roman" w:hAnsi="Arial" w:cs="Times New Roman"/>
                <w:color w:val="000000"/>
                <w:lang w:val="it-IT"/>
              </w:rPr>
            </w:pPr>
            <w:r w:rsidRPr="00172EFB">
              <w:rPr>
                <w:rFonts w:ascii="Arial" w:eastAsia="Times New Roman" w:hAnsi="Arial" w:cs="Times New Roman"/>
                <w:color w:val="000000"/>
                <w:sz w:val="28"/>
                <w:szCs w:val="28"/>
                <w:lang w:val="it-IT"/>
              </w:rPr>
              <w:t>(Le date sono puramente indicative: verificarle su Esse 3)</w:t>
            </w:r>
          </w:p>
        </w:tc>
        <w:tc>
          <w:tcPr>
            <w:tcW w:w="4336" w:type="dxa"/>
          </w:tcPr>
          <w:p w:rsidR="00F249E7" w:rsidRDefault="0063697F">
            <w:pPr>
              <w:rPr>
                <w:rFonts w:ascii="Arial" w:eastAsia="Times New Roman" w:hAnsi="Arial" w:cs="Times New Roman"/>
                <w:color w:val="000000"/>
              </w:rPr>
            </w:pPr>
            <w:r>
              <w:rPr>
                <w:rFonts w:ascii="Arial" w:eastAsia="Times New Roman" w:hAnsi="Arial" w:cs="Times New Roman"/>
                <w:color w:val="000000"/>
                <w:sz w:val="20"/>
                <w:szCs w:val="20"/>
              </w:rPr>
              <w:t>EXAMINATION SESSIONS (FORECAST</w:t>
            </w:r>
            <w:proofErr w:type="gramStart"/>
            <w:r>
              <w:rPr>
                <w:rFonts w:ascii="Arial" w:eastAsia="Times New Roman" w:hAnsi="Arial" w:cs="Times New Roman"/>
                <w:color w:val="000000"/>
                <w:sz w:val="20"/>
                <w:szCs w:val="20"/>
              </w:rPr>
              <w:t>)[</w:t>
            </w:r>
            <w:proofErr w:type="gramEnd"/>
            <w:r>
              <w:rPr>
                <w:rFonts w:ascii="Arial" w:eastAsia="Times New Roman" w:hAnsi="Arial" w:cs="Times New Roman"/>
                <w:color w:val="000000"/>
                <w:sz w:val="20"/>
                <w:szCs w:val="20"/>
              </w:rPr>
              <w:t>1]</w:t>
            </w:r>
            <w:r>
              <w:rPr>
                <w:rFonts w:ascii="Arial" w:eastAsia="Times New Roman" w:hAnsi="Arial" w:cs="Times New Roman"/>
                <w:color w:val="000000"/>
              </w:rPr>
              <w:t>15 June; 13 </w:t>
            </w:r>
            <w:r>
              <w:rPr>
                <w:rFonts w:ascii="Arial" w:eastAsia="Times New Roman" w:hAnsi="Arial" w:cs="Times New Roman"/>
                <w:color w:val="000000"/>
                <w:sz w:val="24"/>
                <w:szCs w:val="24"/>
              </w:rPr>
              <w:t>​​​​​​​</w:t>
            </w:r>
            <w:r>
              <w:rPr>
                <w:rFonts w:ascii="Arial" w:eastAsia="Times New Roman" w:hAnsi="Arial" w:cs="Times New Roman"/>
                <w:color w:val="000000"/>
              </w:rPr>
              <w:t>July; 14 September; 12 October; 16 November; 7 December.</w:t>
            </w:r>
            <w:r>
              <w:rPr>
                <w:rFonts w:ascii="Arial" w:eastAsia="Times New Roman" w:hAnsi="Arial" w:cs="Times New Roman"/>
                <w:color w:val="000000"/>
                <w:sz w:val="16"/>
                <w:szCs w:val="16"/>
              </w:rPr>
              <w:t>[1] Subject to possible changes: check the web site of the Teacher or the Department/School for updates.</w:t>
            </w:r>
          </w:p>
        </w:tc>
      </w:tr>
      <w:tr w:rsidR="00F249E7">
        <w:tc>
          <w:tcPr>
            <w:tcW w:w="1699" w:type="dxa"/>
            <w:shd w:val="clear" w:color="auto" w:fill="F2F2F2" w:themeFill="background1" w:themeFillShade="F2"/>
          </w:tcPr>
          <w:p w:rsidR="00F249E7" w:rsidRDefault="0063697F">
            <w:pPr>
              <w:rPr>
                <w:rFonts w:ascii="Arial" w:eastAsia="Times New Roman" w:hAnsi="Arial" w:cs="Times New Roman"/>
                <w:color w:val="000000"/>
              </w:rPr>
            </w:pPr>
            <w:proofErr w:type="spellStart"/>
            <w:r>
              <w:rPr>
                <w:rFonts w:ascii="Arial" w:eastAsia="Times New Roman" w:hAnsi="Arial" w:cs="Times New Roman"/>
                <w:b/>
                <w:bCs/>
                <w:color w:val="000000"/>
              </w:rPr>
              <w:t>Seminari</w:t>
            </w:r>
            <w:proofErr w:type="spellEnd"/>
            <w:r>
              <w:rPr>
                <w:rFonts w:ascii="Arial" w:eastAsia="Times New Roman" w:hAnsi="Arial" w:cs="Times New Roman"/>
                <w:b/>
                <w:bCs/>
                <w:color w:val="000000"/>
              </w:rPr>
              <w:t xml:space="preserve"> di </w:t>
            </w:r>
            <w:proofErr w:type="spellStart"/>
            <w:r>
              <w:rPr>
                <w:rFonts w:ascii="Arial" w:eastAsia="Times New Roman" w:hAnsi="Arial" w:cs="Times New Roman"/>
                <w:b/>
                <w:bCs/>
                <w:color w:val="000000"/>
              </w:rPr>
              <w:t>esperti</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esterni</w:t>
            </w:r>
            <w:proofErr w:type="spellEnd"/>
          </w:p>
        </w:tc>
        <w:tc>
          <w:tcPr>
            <w:tcW w:w="1840" w:type="dxa"/>
          </w:tcPr>
          <w:p w:rsidR="00F249E7" w:rsidRDefault="0063697F">
            <w:pPr>
              <w:rPr>
                <w:rFonts w:ascii="Arial" w:eastAsia="Times New Roman" w:hAnsi="Arial" w:cs="Times New Roman"/>
                <w:color w:val="000000"/>
              </w:rPr>
            </w:pPr>
            <w:r>
              <w:rPr>
                <w:rFonts w:ascii="Arial" w:eastAsia="Times New Roman" w:hAnsi="Arial" w:cs="Times New Roman"/>
                <w:color w:val="000000"/>
              </w:rPr>
              <w:t>SEM_ESP_EST</w:t>
            </w:r>
          </w:p>
        </w:tc>
        <w:tc>
          <w:tcPr>
            <w:tcW w:w="1248" w:type="dxa"/>
          </w:tcPr>
          <w:p w:rsidR="00F249E7" w:rsidRDefault="00F249E7">
            <w:pPr>
              <w:rPr>
                <w:rFonts w:ascii="Arial" w:eastAsia="Times New Roman" w:hAnsi="Arial" w:cs="Times New Roman"/>
                <w:color w:val="000000"/>
              </w:rPr>
            </w:pPr>
          </w:p>
        </w:tc>
        <w:tc>
          <w:tcPr>
            <w:tcW w:w="533" w:type="dxa"/>
          </w:tcPr>
          <w:p w:rsidR="00F249E7" w:rsidRDefault="0063697F">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rsidR="00F249E7" w:rsidRDefault="0063697F">
            <w:pPr>
              <w:rPr>
                <w:rFonts w:ascii="Arial" w:eastAsia="Times New Roman" w:hAnsi="Arial" w:cs="Times New Roman"/>
                <w:color w:val="000000"/>
              </w:rPr>
            </w:pPr>
            <w:r>
              <w:rPr>
                <w:rFonts w:ascii="Arial" w:eastAsia="Times New Roman" w:hAnsi="Arial" w:cs="Times New Roman"/>
                <w:color w:val="000000"/>
              </w:rPr>
              <w:t>NO</w:t>
            </w:r>
          </w:p>
        </w:tc>
        <w:tc>
          <w:tcPr>
            <w:tcW w:w="4336" w:type="dxa"/>
          </w:tcPr>
          <w:p w:rsidR="00F249E7" w:rsidRDefault="0063697F">
            <w:pPr>
              <w:rPr>
                <w:rFonts w:ascii="Arial" w:eastAsia="Times New Roman" w:hAnsi="Arial" w:cs="Times New Roman"/>
                <w:color w:val="000000"/>
              </w:rPr>
            </w:pPr>
            <w:r>
              <w:rPr>
                <w:rFonts w:ascii="Arial" w:eastAsia="Times New Roman" w:hAnsi="Arial" w:cs="Times New Roman"/>
                <w:color w:val="000000"/>
              </w:rPr>
              <w:t>NO</w:t>
            </w:r>
          </w:p>
        </w:tc>
      </w:tr>
      <w:tr w:rsidR="00F249E7">
        <w:tc>
          <w:tcPr>
            <w:tcW w:w="1699" w:type="dxa"/>
            <w:shd w:val="clear" w:color="auto" w:fill="F2F2F2" w:themeFill="background1" w:themeFillShade="F2"/>
          </w:tcPr>
          <w:p w:rsidR="00F249E7" w:rsidRDefault="0063697F">
            <w:pPr>
              <w:rPr>
                <w:rFonts w:ascii="Arial" w:eastAsia="Times New Roman" w:hAnsi="Arial" w:cs="Times New Roman"/>
                <w:color w:val="000000"/>
              </w:rPr>
            </w:pPr>
            <w:proofErr w:type="spellStart"/>
            <w:r>
              <w:rPr>
                <w:rFonts w:ascii="Arial" w:eastAsia="Times New Roman" w:hAnsi="Arial" w:cs="Times New Roman"/>
                <w:b/>
                <w:bCs/>
                <w:color w:val="000000"/>
              </w:rPr>
              <w:t>Altre</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informazioni</w:t>
            </w:r>
            <w:proofErr w:type="spellEnd"/>
          </w:p>
        </w:tc>
        <w:tc>
          <w:tcPr>
            <w:tcW w:w="1840" w:type="dxa"/>
          </w:tcPr>
          <w:p w:rsidR="00F249E7" w:rsidRDefault="0063697F">
            <w:pPr>
              <w:rPr>
                <w:rFonts w:ascii="Arial" w:eastAsia="Times New Roman" w:hAnsi="Arial" w:cs="Times New Roman"/>
                <w:color w:val="000000"/>
              </w:rPr>
            </w:pPr>
            <w:r>
              <w:rPr>
                <w:rFonts w:ascii="Arial" w:eastAsia="Times New Roman" w:hAnsi="Arial" w:cs="Times New Roman"/>
                <w:color w:val="000000"/>
              </w:rPr>
              <w:t>ALTRO</w:t>
            </w:r>
          </w:p>
        </w:tc>
        <w:tc>
          <w:tcPr>
            <w:tcW w:w="1248" w:type="dxa"/>
          </w:tcPr>
          <w:p w:rsidR="00F249E7" w:rsidRDefault="00F249E7">
            <w:pPr>
              <w:rPr>
                <w:rFonts w:ascii="Arial" w:eastAsia="Times New Roman" w:hAnsi="Arial" w:cs="Times New Roman"/>
                <w:color w:val="000000"/>
              </w:rPr>
            </w:pPr>
          </w:p>
        </w:tc>
        <w:tc>
          <w:tcPr>
            <w:tcW w:w="533" w:type="dxa"/>
          </w:tcPr>
          <w:p w:rsidR="00F249E7" w:rsidRDefault="0063697F">
            <w:pPr>
              <w:rPr>
                <w:rFonts w:ascii="Arial" w:eastAsia="Times New Roman" w:hAnsi="Arial" w:cs="Times New Roman"/>
                <w:color w:val="000000"/>
              </w:rPr>
            </w:pPr>
            <w:r>
              <w:rPr>
                <w:rFonts w:ascii="Arial" w:eastAsia="Times New Roman" w:hAnsi="Arial" w:cs="Times New Roman"/>
                <w:color w:val="000000"/>
              </w:rPr>
              <w:t>No</w:t>
            </w:r>
          </w:p>
        </w:tc>
        <w:tc>
          <w:tcPr>
            <w:tcW w:w="4348" w:type="dxa"/>
          </w:tcPr>
          <w:p w:rsidR="00F249E7" w:rsidRDefault="00F249E7">
            <w:pPr>
              <w:rPr>
                <w:rFonts w:ascii="Arial" w:eastAsia="Times New Roman" w:hAnsi="Arial" w:cs="Times New Roman"/>
                <w:color w:val="000000"/>
              </w:rPr>
            </w:pPr>
          </w:p>
        </w:tc>
        <w:tc>
          <w:tcPr>
            <w:tcW w:w="4336" w:type="dxa"/>
          </w:tcPr>
          <w:p w:rsidR="00F249E7" w:rsidRDefault="00F249E7">
            <w:pPr>
              <w:rPr>
                <w:rFonts w:ascii="Arial" w:eastAsia="Times New Roman" w:hAnsi="Arial" w:cs="Times New Roman"/>
                <w:color w:val="000000"/>
              </w:rPr>
            </w:pPr>
          </w:p>
        </w:tc>
      </w:tr>
    </w:tbl>
    <w:p w:rsidR="0063697F" w:rsidRDefault="0063697F"/>
    <w:sectPr w:rsidR="0063697F">
      <w:pgSz w:w="16839" w:h="11907" w:orient="landscape"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A7C78"/>
    <w:multiLevelType w:val="multilevel"/>
    <w:tmpl w:val="D220C0F8"/>
    <w:lvl w:ilvl="0">
      <w:start w:val="1"/>
      <w:numFmt w:val="bullet"/>
      <w:lvlText w:val="°"/>
      <w:lvlJc w:val="left"/>
      <w:pPr>
        <w:tabs>
          <w:tab w:val="num" w:pos="720"/>
        </w:tabs>
        <w:ind w:left="720" w:hanging="360"/>
      </w:pPr>
      <w:rPr>
        <w:rFonts w:cs="Symbol"/>
        <w:sz w:val="18"/>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1" w15:restartNumberingAfterBreak="0">
    <w:nsid w:val="2C00254D"/>
    <w:multiLevelType w:val="multilevel"/>
    <w:tmpl w:val="65AE2B10"/>
    <w:lvl w:ilvl="0">
      <w:start w:val="1"/>
      <w:numFmt w:val="decimal"/>
      <w:lvlText w:val="%1."/>
      <w:lvlJc w:val="left"/>
      <w:pPr>
        <w:tabs>
          <w:tab w:val="num" w:pos="720"/>
        </w:tabs>
        <w:ind w:left="720" w:hanging="360"/>
      </w:pPr>
      <w:rPr>
        <w:rFonts w:ascii="Verdana" w:hAnsi="Verdana"/>
        <w:sz w:val="16"/>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2" w15:restartNumberingAfterBreak="0">
    <w:nsid w:val="4338084D"/>
    <w:multiLevelType w:val="multilevel"/>
    <w:tmpl w:val="5E7631E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61BE7FE0"/>
    <w:multiLevelType w:val="multilevel"/>
    <w:tmpl w:val="258A9CD0"/>
    <w:lvl w:ilvl="0">
      <w:start w:val="1"/>
      <w:numFmt w:val="bullet"/>
      <w:lvlText w:val="°"/>
      <w:lvlJc w:val="left"/>
      <w:pPr>
        <w:tabs>
          <w:tab w:val="num" w:pos="720"/>
        </w:tabs>
        <w:ind w:left="720" w:hanging="360"/>
      </w:pPr>
      <w:rPr>
        <w:rFonts w:cs="Symbol"/>
        <w:sz w:val="16"/>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9E7"/>
    <w:rsid w:val="00172EFB"/>
    <w:rsid w:val="0063697F"/>
    <w:rsid w:val="00F249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docId w15:val="{59A0894C-5C79-044C-A5B1-D6EE43986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A3277"/>
  </w:style>
  <w:style w:type="paragraph" w:styleId="Titolo1">
    <w:name w:val="heading 1"/>
    <w:basedOn w:val="Normale"/>
    <w:next w:val="Normale"/>
    <w:link w:val="Titolo1Carattere"/>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basedOn w:val="Normale"/>
    <w:next w:val="Normale"/>
    <w:link w:val="Titolo2Carattere"/>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Titolo4">
    <w:name w:val="heading 4"/>
    <w:basedOn w:val="Normale"/>
    <w:next w:val="Normale"/>
    <w:link w:val="Titolo4Carattere"/>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41CD9"/>
    <w:pPr>
      <w:tabs>
        <w:tab w:val="center" w:pos="4680"/>
        <w:tab w:val="right" w:pos="9360"/>
      </w:tabs>
    </w:pPr>
  </w:style>
  <w:style w:type="character" w:customStyle="1" w:styleId="IntestazioneCarattere">
    <w:name w:val="Intestazione Carattere"/>
    <w:basedOn w:val="Carpredefinitoparagrafo"/>
    <w:link w:val="Intestazione"/>
    <w:uiPriority w:val="99"/>
    <w:rsid w:val="00841CD9"/>
  </w:style>
  <w:style w:type="character" w:customStyle="1" w:styleId="Titolo1Carattere">
    <w:name w:val="Titolo 1 Carattere"/>
    <w:basedOn w:val="Carpredefinitoparagrafo"/>
    <w:link w:val="Titolo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Titolo2Carattere">
    <w:name w:val="Titolo 2 Carattere"/>
    <w:basedOn w:val="Carpredefinitoparagrafo"/>
    <w:link w:val="Titolo2"/>
    <w:uiPriority w:val="9"/>
    <w:rsid w:val="00841CD9"/>
    <w:rPr>
      <w:rFonts w:asciiTheme="majorHAnsi" w:eastAsiaTheme="majorEastAsia" w:hAnsiTheme="majorHAnsi" w:cstheme="majorBidi"/>
      <w:b/>
      <w:bCs/>
      <w:color w:val="4472C4" w:themeColor="accent1"/>
      <w:sz w:val="26"/>
      <w:szCs w:val="26"/>
    </w:rPr>
  </w:style>
  <w:style w:type="character" w:customStyle="1" w:styleId="Titolo3Carattere">
    <w:name w:val="Titolo 3 Carattere"/>
    <w:basedOn w:val="Carpredefinitoparagrafo"/>
    <w:link w:val="Titolo3"/>
    <w:uiPriority w:val="9"/>
    <w:rsid w:val="00841CD9"/>
    <w:rPr>
      <w:rFonts w:asciiTheme="majorHAnsi" w:eastAsiaTheme="majorEastAsia" w:hAnsiTheme="majorHAnsi" w:cstheme="majorBidi"/>
      <w:b/>
      <w:bCs/>
      <w:color w:val="4472C4" w:themeColor="accent1"/>
    </w:rPr>
  </w:style>
  <w:style w:type="character" w:customStyle="1" w:styleId="Titolo4Carattere">
    <w:name w:val="Titolo 4 Carattere"/>
    <w:basedOn w:val="Carpredefinitoparagrafo"/>
    <w:link w:val="Titolo4"/>
    <w:uiPriority w:val="9"/>
    <w:rsid w:val="00841CD9"/>
    <w:rPr>
      <w:rFonts w:asciiTheme="majorHAnsi" w:eastAsiaTheme="majorEastAsia" w:hAnsiTheme="majorHAnsi" w:cstheme="majorBidi"/>
      <w:b/>
      <w:bCs/>
      <w:i/>
      <w:iCs/>
      <w:color w:val="4472C4" w:themeColor="accent1"/>
    </w:rPr>
  </w:style>
  <w:style w:type="paragraph" w:styleId="Rientronormale">
    <w:name w:val="Normal Indent"/>
    <w:basedOn w:val="Normale"/>
    <w:uiPriority w:val="99"/>
    <w:unhideWhenUsed/>
    <w:rsid w:val="00841CD9"/>
    <w:pPr>
      <w:ind w:left="720"/>
    </w:pPr>
  </w:style>
  <w:style w:type="paragraph" w:styleId="Sottotitolo">
    <w:name w:val="Subtitle"/>
    <w:basedOn w:val="Normale"/>
    <w:next w:val="Normale"/>
    <w:link w:val="SottotitoloCarattere"/>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ottotitoloCarattere">
    <w:name w:val="Sottotitolo Carattere"/>
    <w:basedOn w:val="Carpredefinitoparagrafo"/>
    <w:link w:val="Sottotitolo"/>
    <w:uiPriority w:val="11"/>
    <w:rsid w:val="00841CD9"/>
    <w:rPr>
      <w:rFonts w:asciiTheme="majorHAnsi" w:eastAsiaTheme="majorEastAsia" w:hAnsiTheme="majorHAnsi" w:cstheme="majorBidi"/>
      <w:i/>
      <w:iCs/>
      <w:color w:val="4472C4" w:themeColor="accent1"/>
      <w:spacing w:val="15"/>
      <w:sz w:val="24"/>
      <w:szCs w:val="24"/>
    </w:rPr>
  </w:style>
  <w:style w:type="paragraph" w:styleId="Titolo">
    <w:name w:val="Title"/>
    <w:basedOn w:val="Normale"/>
    <w:next w:val="Normale"/>
    <w:link w:val="TitoloCarattere"/>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oloCarattere">
    <w:name w:val="Titolo Carattere"/>
    <w:basedOn w:val="Carpredefinitoparagrafo"/>
    <w:link w:val="Titolo"/>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nfasicorsivo">
    <w:name w:val="Emphasis"/>
    <w:basedOn w:val="Carpredefinitoparagrafo"/>
    <w:uiPriority w:val="20"/>
    <w:qFormat/>
    <w:rsid w:val="00D1197D"/>
    <w:rPr>
      <w:i/>
      <w:iCs/>
    </w:rPr>
  </w:style>
  <w:style w:type="character" w:styleId="Collegamentoipertestuale">
    <w:name w:val="Hyperlink"/>
    <w:basedOn w:val="Carpredefinitoparagrafo"/>
    <w:uiPriority w:val="99"/>
    <w:unhideWhenUsed/>
    <w:rPr>
      <w:color w:val="0563C1" w:themeColor="hyperlink"/>
      <w:u w:val="single"/>
    </w:rPr>
  </w:style>
  <w:style w:type="table" w:styleId="Grigliatabella">
    <w:name w:val="Table Grid"/>
    <w:basedOn w:val="Tabellanormale"/>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idascalia">
    <w:name w:val="caption"/>
    <w:basedOn w:val="Normale"/>
    <w:next w:val="Normale"/>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1318</Words>
  <Characters>7518</Characters>
  <Application>Microsoft Office Word</Application>
  <DocSecurity>0</DocSecurity>
  <Lines>62</Lines>
  <Paragraphs>17</Paragraphs>
  <ScaleCrop>false</ScaleCrop>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2022-08-07T22:29:00Z</dcterms:created>
  <dcterms:modified xsi:type="dcterms:W3CDTF">2022-08-07T22:29:00Z</dcterms:modified>
</cp:coreProperties>
</file>